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010031F1"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E231E3">
        <w:rPr>
          <w:rFonts w:ascii="Arial" w:hAnsi="Arial" w:cs="Arial"/>
          <w:b/>
          <w:bCs/>
          <w:noProof/>
          <w:sz w:val="24"/>
          <w:szCs w:val="24"/>
          <w:lang w:eastAsia="ja-JP"/>
        </w:rPr>
        <w:t>10</w:t>
      </w:r>
      <w:r w:rsidR="008A3B77">
        <w:rPr>
          <w:rFonts w:ascii="Arial" w:hAnsi="Arial" w:cs="Arial"/>
          <w:b/>
          <w:bCs/>
          <w:noProof/>
          <w:sz w:val="24"/>
          <w:szCs w:val="24"/>
          <w:lang w:eastAsia="ja-JP"/>
        </w:rPr>
        <w:t>-</w:t>
      </w:r>
      <w:r w:rsidR="00E231E3">
        <w:rPr>
          <w:rFonts w:ascii="Arial" w:hAnsi="Arial" w:cs="Arial"/>
          <w:b/>
          <w:bCs/>
          <w:noProof/>
          <w:sz w:val="24"/>
          <w:szCs w:val="24"/>
          <w:lang w:eastAsia="ja-JP"/>
        </w:rPr>
        <w:t>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9465AB">
        <w:rPr>
          <w:rFonts w:ascii="Arial" w:hAnsi="Arial" w:cs="Arial"/>
          <w:b/>
          <w:bCs/>
          <w:noProof/>
          <w:sz w:val="24"/>
          <w:szCs w:val="24"/>
          <w:lang w:eastAsia="ja-JP"/>
        </w:rPr>
        <w:t>-2</w:t>
      </w:r>
      <w:r w:rsidR="00CC42B1" w:rsidRPr="009465AB">
        <w:rPr>
          <w:rFonts w:ascii="Arial" w:hAnsi="Arial" w:cs="Arial"/>
          <w:b/>
          <w:bCs/>
          <w:noProof/>
          <w:sz w:val="24"/>
          <w:szCs w:val="24"/>
          <w:lang w:eastAsia="ja-JP"/>
        </w:rPr>
        <w:t>4</w:t>
      </w:r>
      <w:r w:rsidR="009465AB" w:rsidRPr="009465AB">
        <w:rPr>
          <w:rFonts w:ascii="Arial" w:hAnsi="Arial" w:cs="Arial"/>
          <w:b/>
          <w:bCs/>
          <w:noProof/>
          <w:sz w:val="24"/>
          <w:szCs w:val="24"/>
          <w:lang w:eastAsia="ja-JP"/>
        </w:rPr>
        <w:t>05520</w:t>
      </w:r>
    </w:p>
    <w:p w14:paraId="2E836912" w14:textId="7841CBDC" w:rsidR="009C4690" w:rsidRPr="009D608E" w:rsidRDefault="00E231E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Changsha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sidR="00B745AE">
        <w:rPr>
          <w:rFonts w:ascii="Arial" w:hAnsi="Arial" w:cs="Arial"/>
          <w:b/>
          <w:bCs/>
          <w:noProof/>
          <w:sz w:val="24"/>
          <w:szCs w:val="24"/>
          <w:lang w:eastAsia="ja-JP"/>
        </w:rPr>
        <w:t>1</w:t>
      </w:r>
      <w:r w:rsidR="00A46B3A">
        <w:rPr>
          <w:rFonts w:ascii="Arial" w:hAnsi="Arial" w:cs="Arial"/>
          <w:b/>
          <w:bCs/>
          <w:noProof/>
          <w:sz w:val="24"/>
          <w:szCs w:val="24"/>
          <w:lang w:eastAsia="ja-JP"/>
        </w:rPr>
        <w:t>5</w:t>
      </w:r>
      <w:r w:rsidR="00B745AE">
        <w:rPr>
          <w:rFonts w:ascii="Arial" w:hAnsi="Arial" w:cs="Arial"/>
          <w:b/>
          <w:bCs/>
          <w:noProof/>
          <w:sz w:val="24"/>
          <w:szCs w:val="24"/>
          <w:lang w:eastAsia="ja-JP"/>
        </w:rPr>
        <w:t xml:space="preserve"> - 19 April, </w:t>
      </w:r>
      <w:r>
        <w:rPr>
          <w:rFonts w:ascii="Arial" w:hAnsi="Arial" w:cs="Arial"/>
          <w:b/>
          <w:bCs/>
          <w:noProof/>
          <w:sz w:val="24"/>
          <w:szCs w:val="24"/>
          <w:lang w:eastAsia="ja-JP"/>
        </w:rPr>
        <w:t>2024</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5ECFCF23"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AF1134">
        <w:rPr>
          <w:rFonts w:ascii="Arial" w:eastAsia="MS Mincho" w:hAnsi="Arial" w:cs="Arial"/>
          <w:b/>
          <w:bCs/>
          <w:sz w:val="24"/>
        </w:rPr>
        <w:t>9.11.3</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F720528"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AF1134">
        <w:rPr>
          <w:rFonts w:ascii="Arial" w:eastAsia="MS Mincho" w:hAnsi="Arial" w:cs="Arial"/>
          <w:b/>
          <w:bCs/>
          <w:sz w:val="24"/>
          <w:szCs w:val="24"/>
        </w:rPr>
        <w:t>On is</w:t>
      </w:r>
      <w:r w:rsidR="00A46B3A">
        <w:rPr>
          <w:rFonts w:ascii="Arial" w:eastAsia="MS Mincho" w:hAnsi="Arial" w:cs="Arial"/>
          <w:b/>
          <w:bCs/>
          <w:sz w:val="24"/>
          <w:szCs w:val="24"/>
        </w:rPr>
        <w:t xml:space="preserve">sues related to AI/ML </w:t>
      </w:r>
      <w:r w:rsidR="007B57F6">
        <w:rPr>
          <w:rFonts w:ascii="Arial" w:eastAsia="MS Mincho" w:hAnsi="Arial" w:cs="Arial"/>
          <w:b/>
          <w:bCs/>
          <w:sz w:val="24"/>
          <w:szCs w:val="24"/>
        </w:rPr>
        <w:t>based</w:t>
      </w:r>
      <w:r w:rsidR="00A46B3A">
        <w:rPr>
          <w:rFonts w:ascii="Arial" w:eastAsia="MS Mincho" w:hAnsi="Arial" w:cs="Arial"/>
          <w:b/>
          <w:bCs/>
          <w:sz w:val="24"/>
          <w:szCs w:val="24"/>
        </w:rPr>
        <w:t xml:space="preserve"> positioning</w:t>
      </w:r>
    </w:p>
    <w:p w14:paraId="35E39539" w14:textId="396ECA63"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04DA0">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41D4254F" w:rsidR="001B59FE" w:rsidRPr="00D903B4" w:rsidRDefault="00086E49" w:rsidP="001B59FE">
      <w:pPr>
        <w:rPr>
          <w:szCs w:val="22"/>
          <w:lang w:eastAsia="zh-CN"/>
        </w:rPr>
      </w:pPr>
      <w:r w:rsidRPr="00D903B4">
        <w:rPr>
          <w:szCs w:val="22"/>
          <w:lang w:eastAsia="zh-CN"/>
        </w:rPr>
        <w:t xml:space="preserve">RAN4#110bis officially starts the discussion on </w:t>
      </w:r>
      <w:r w:rsidR="00AA03B7" w:rsidRPr="00D903B4">
        <w:rPr>
          <w:szCs w:val="22"/>
          <w:lang w:eastAsia="zh-CN"/>
        </w:rPr>
        <w:t>issues related to AI/ML based positioning</w:t>
      </w:r>
      <w:r w:rsidR="003D5E78" w:rsidRPr="00D903B4">
        <w:rPr>
          <w:szCs w:val="22"/>
          <w:lang w:eastAsia="zh-CN"/>
        </w:rPr>
        <w:t>.</w:t>
      </w:r>
      <w:r w:rsidR="00827EBB" w:rsidRPr="00D903B4">
        <w:rPr>
          <w:szCs w:val="22"/>
          <w:lang w:eastAsia="zh-CN"/>
        </w:rPr>
        <w:t xml:space="preserve"> </w:t>
      </w:r>
      <w:r w:rsidR="00E07066">
        <w:rPr>
          <w:szCs w:val="22"/>
          <w:lang w:eastAsia="zh-CN"/>
        </w:rPr>
        <w:t>According to</w:t>
      </w:r>
      <w:r w:rsidR="00827EBB" w:rsidRPr="00D903B4">
        <w:rPr>
          <w:szCs w:val="22"/>
          <w:lang w:eastAsia="zh-CN"/>
        </w:rPr>
        <w:t xml:space="preserve"> the WID </w:t>
      </w:r>
      <w:r w:rsidR="003A0449" w:rsidRPr="00D903B4">
        <w:rPr>
          <w:szCs w:val="22"/>
          <w:lang w:eastAsia="zh-CN"/>
        </w:rPr>
        <w:t xml:space="preserve">approved in RAN#102, </w:t>
      </w:r>
      <w:r w:rsidR="00827EBB" w:rsidRPr="00D903B4">
        <w:rPr>
          <w:szCs w:val="22"/>
          <w:lang w:eastAsia="zh-CN"/>
        </w:rPr>
        <w:t xml:space="preserve">the following have been identified as the </w:t>
      </w:r>
      <w:r w:rsidR="00C20382" w:rsidRPr="00D903B4">
        <w:rPr>
          <w:szCs w:val="22"/>
          <w:lang w:eastAsia="zh-CN"/>
        </w:rPr>
        <w:t xml:space="preserve">objectives for </w:t>
      </w:r>
      <w:r w:rsidR="00AE54A2" w:rsidRPr="00D903B4">
        <w:rPr>
          <w:szCs w:val="22"/>
          <w:lang w:eastAsia="zh-CN"/>
        </w:rPr>
        <w:t>AI/ML based positioning</w:t>
      </w:r>
      <w:r w:rsidR="00A01DFC" w:rsidRPr="00D903B4">
        <w:rPr>
          <w:szCs w:val="22"/>
          <w:lang w:eastAsia="zh-CN"/>
        </w:rPr>
        <w:t xml:space="preserve"> [</w:t>
      </w:r>
      <w:r w:rsidR="00D903B4" w:rsidRPr="00D903B4">
        <w:rPr>
          <w:szCs w:val="22"/>
          <w:lang w:eastAsia="zh-CN"/>
        </w:rPr>
        <w:t>1</w:t>
      </w:r>
      <w:r w:rsidR="00A01DFC" w:rsidRPr="00D903B4">
        <w:rPr>
          <w:szCs w:val="22"/>
          <w:lang w:eastAsia="zh-CN"/>
        </w:rPr>
        <w:t>]</w:t>
      </w:r>
      <w:r w:rsidR="003A0449" w:rsidRPr="00D903B4">
        <w:rPr>
          <w:szCs w:val="22"/>
          <w:lang w:eastAsia="zh-CN"/>
        </w:rPr>
        <w:t>:</w:t>
      </w:r>
    </w:p>
    <w:p w14:paraId="71FA9971" w14:textId="77777777" w:rsidR="003D490D" w:rsidRPr="003D490D" w:rsidRDefault="003D490D" w:rsidP="003D490D">
      <w:pPr>
        <w:numPr>
          <w:ilvl w:val="0"/>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Positioning accuracy enhancements, encompassing [RAN1/RAN2/RAN3]:</w:t>
      </w:r>
    </w:p>
    <w:p w14:paraId="35DD7053" w14:textId="77777777" w:rsidR="003D490D" w:rsidRPr="003D490D" w:rsidRDefault="003D490D" w:rsidP="003D490D">
      <w:pPr>
        <w:numPr>
          <w:ilvl w:val="1"/>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Direct AI/ML positioning:</w:t>
      </w:r>
    </w:p>
    <w:p w14:paraId="0B2AE5C4" w14:textId="77777777" w:rsidR="003D490D" w:rsidRPr="003D490D" w:rsidRDefault="003D490D" w:rsidP="003D490D">
      <w:pPr>
        <w:numPr>
          <w:ilvl w:val="2"/>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(1</w:t>
      </w:r>
      <w:r w:rsidRPr="003D490D">
        <w:rPr>
          <w:rFonts w:eastAsia="Malgun Gothic"/>
          <w:bCs/>
          <w:i/>
          <w:iCs/>
          <w:szCs w:val="22"/>
          <w:vertAlign w:val="superscript"/>
          <w:lang w:eastAsia="en-GB"/>
        </w:rPr>
        <w:t>st</w:t>
      </w:r>
      <w:r w:rsidRPr="003D490D">
        <w:rPr>
          <w:rFonts w:eastAsia="Malgun Gothic"/>
          <w:bCs/>
          <w:i/>
          <w:iCs/>
          <w:szCs w:val="22"/>
          <w:lang w:eastAsia="en-GB"/>
        </w:rPr>
        <w:t xml:space="preserve"> priority) Case 1: </w:t>
      </w:r>
      <w:r w:rsidRPr="003D490D">
        <w:rPr>
          <w:rFonts w:eastAsia="Malgun Gothic"/>
          <w:i/>
          <w:iCs/>
          <w:szCs w:val="22"/>
          <w:lang w:eastAsia="en-GB"/>
        </w:rPr>
        <w:t>UE-based positioning with UE-side model, direct AI/ML positioning</w:t>
      </w:r>
    </w:p>
    <w:p w14:paraId="07BD39DE" w14:textId="77777777" w:rsidR="003D490D" w:rsidRPr="003D490D" w:rsidRDefault="003D490D" w:rsidP="003D490D">
      <w:pPr>
        <w:numPr>
          <w:ilvl w:val="2"/>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(2</w:t>
      </w:r>
      <w:r w:rsidRPr="003D490D">
        <w:rPr>
          <w:rFonts w:eastAsia="Malgun Gothic"/>
          <w:bCs/>
          <w:i/>
          <w:iCs/>
          <w:szCs w:val="22"/>
          <w:vertAlign w:val="superscript"/>
          <w:lang w:eastAsia="en-GB"/>
        </w:rPr>
        <w:t>nd</w:t>
      </w:r>
      <w:r w:rsidRPr="003D490D">
        <w:rPr>
          <w:rFonts w:eastAsia="Malgun Gothic"/>
          <w:bCs/>
          <w:i/>
          <w:iCs/>
          <w:szCs w:val="22"/>
          <w:lang w:eastAsia="en-GB"/>
        </w:rPr>
        <w:t xml:space="preserve"> priority) Case 2b: </w:t>
      </w:r>
      <w:r w:rsidRPr="003D490D">
        <w:rPr>
          <w:rFonts w:eastAsia="Malgun Gothic"/>
          <w:i/>
          <w:iCs/>
          <w:szCs w:val="22"/>
          <w:lang w:eastAsia="en-GB"/>
        </w:rPr>
        <w:t>UE-assisted/LMF-based positioning with LMF-side model, direct AI/ML positioning.</w:t>
      </w:r>
    </w:p>
    <w:p w14:paraId="0161ACD4" w14:textId="77777777" w:rsidR="003D490D" w:rsidRPr="003D490D" w:rsidRDefault="003D490D" w:rsidP="003D490D">
      <w:pPr>
        <w:numPr>
          <w:ilvl w:val="2"/>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(1</w:t>
      </w:r>
      <w:r w:rsidRPr="003D490D">
        <w:rPr>
          <w:rFonts w:eastAsia="Malgun Gothic"/>
          <w:bCs/>
          <w:i/>
          <w:iCs/>
          <w:szCs w:val="22"/>
          <w:vertAlign w:val="superscript"/>
          <w:lang w:eastAsia="en-GB"/>
        </w:rPr>
        <w:t>st</w:t>
      </w:r>
      <w:r w:rsidRPr="003D490D">
        <w:rPr>
          <w:rFonts w:eastAsia="Malgun Gothic"/>
          <w:bCs/>
          <w:i/>
          <w:iCs/>
          <w:szCs w:val="22"/>
          <w:lang w:eastAsia="en-GB"/>
        </w:rPr>
        <w:t xml:space="preserve"> priority) Case 3b:</w:t>
      </w:r>
      <w:r w:rsidRPr="003D490D">
        <w:rPr>
          <w:rFonts w:eastAsia="Malgun Gothic"/>
          <w:i/>
          <w:iCs/>
          <w:szCs w:val="22"/>
          <w:lang w:eastAsia="en-GB"/>
        </w:rPr>
        <w:t xml:space="preserve"> NG-RAN node assisted positioning with LMF-side model, direct AI/ML positioning.</w:t>
      </w:r>
    </w:p>
    <w:p w14:paraId="1B2FF6D1" w14:textId="77777777" w:rsidR="003D490D" w:rsidRPr="003D490D" w:rsidRDefault="003D490D" w:rsidP="003D490D">
      <w:pPr>
        <w:numPr>
          <w:ilvl w:val="1"/>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 xml:space="preserve">AI/ML assisted positioning </w:t>
      </w:r>
      <w:r w:rsidRPr="003D490D">
        <w:rPr>
          <w:rFonts w:eastAsia="Malgun Gothic"/>
          <w:bCs/>
          <w:i/>
          <w:iCs/>
          <w:szCs w:val="22"/>
          <w:lang w:eastAsia="en-GB"/>
        </w:rPr>
        <w:tab/>
      </w:r>
      <w:r w:rsidRPr="003D490D">
        <w:rPr>
          <w:rFonts w:eastAsia="Malgun Gothic"/>
          <w:bCs/>
          <w:i/>
          <w:iCs/>
          <w:szCs w:val="22"/>
          <w:lang w:eastAsia="en-GB"/>
        </w:rPr>
        <w:tab/>
        <w:t xml:space="preserve"> </w:t>
      </w:r>
    </w:p>
    <w:p w14:paraId="1A1C7371" w14:textId="77777777" w:rsidR="003D490D" w:rsidRPr="003D490D" w:rsidRDefault="003D490D" w:rsidP="003D490D">
      <w:pPr>
        <w:numPr>
          <w:ilvl w:val="2"/>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(2</w:t>
      </w:r>
      <w:r w:rsidRPr="003D490D">
        <w:rPr>
          <w:rFonts w:eastAsia="Malgun Gothic"/>
          <w:bCs/>
          <w:i/>
          <w:iCs/>
          <w:szCs w:val="22"/>
          <w:vertAlign w:val="superscript"/>
          <w:lang w:eastAsia="en-GB"/>
        </w:rPr>
        <w:t>nd</w:t>
      </w:r>
      <w:r w:rsidRPr="003D490D">
        <w:rPr>
          <w:rFonts w:eastAsia="Malgun Gothic"/>
          <w:bCs/>
          <w:i/>
          <w:iCs/>
          <w:szCs w:val="22"/>
          <w:lang w:eastAsia="en-GB"/>
        </w:rPr>
        <w:t xml:space="preserve"> priority) Case 2a: </w:t>
      </w:r>
      <w:r w:rsidRPr="003D490D">
        <w:rPr>
          <w:rFonts w:eastAsia="Malgun Gothic"/>
          <w:i/>
          <w:iCs/>
          <w:szCs w:val="22"/>
          <w:lang w:eastAsia="en-GB"/>
        </w:rPr>
        <w:t>UE-assisted/LMF-based positioning with UE-side model, AI/ML assisted positioning</w:t>
      </w:r>
      <w:r w:rsidRPr="003D490D">
        <w:rPr>
          <w:rFonts w:eastAsia="Malgun Gothic"/>
          <w:bCs/>
          <w:i/>
          <w:iCs/>
          <w:szCs w:val="22"/>
          <w:lang w:eastAsia="en-GB"/>
        </w:rPr>
        <w:tab/>
      </w:r>
    </w:p>
    <w:p w14:paraId="508567EA" w14:textId="77777777" w:rsidR="003D490D" w:rsidRPr="003D490D" w:rsidRDefault="003D490D" w:rsidP="003D490D">
      <w:pPr>
        <w:numPr>
          <w:ilvl w:val="2"/>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(1</w:t>
      </w:r>
      <w:r w:rsidRPr="003D490D">
        <w:rPr>
          <w:rFonts w:eastAsia="Malgun Gothic"/>
          <w:bCs/>
          <w:i/>
          <w:iCs/>
          <w:szCs w:val="22"/>
          <w:vertAlign w:val="superscript"/>
          <w:lang w:eastAsia="en-GB"/>
        </w:rPr>
        <w:t>st</w:t>
      </w:r>
      <w:r w:rsidRPr="003D490D">
        <w:rPr>
          <w:rFonts w:eastAsia="Malgun Gothic"/>
          <w:bCs/>
          <w:i/>
          <w:iCs/>
          <w:szCs w:val="22"/>
          <w:lang w:eastAsia="en-GB"/>
        </w:rPr>
        <w:t xml:space="preserve"> priority) Case 3a: </w:t>
      </w:r>
      <w:r w:rsidRPr="003D490D">
        <w:rPr>
          <w:rFonts w:eastAsia="Malgun Gothic"/>
          <w:i/>
          <w:iCs/>
          <w:szCs w:val="22"/>
          <w:lang w:eastAsia="en-GB"/>
        </w:rPr>
        <w:t>NG-RAN node assisted positioning with gNB-side model, AI/ML assisted positioning.</w:t>
      </w:r>
    </w:p>
    <w:p w14:paraId="28F0647F" w14:textId="77777777" w:rsidR="003D490D" w:rsidRPr="003D490D" w:rsidRDefault="003D490D" w:rsidP="003D490D">
      <w:pPr>
        <w:numPr>
          <w:ilvl w:val="1"/>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Specify necessary measurements, signalling/mechanism(s) to facilitate LCM operations specific to the Positioning accuracy enhancements use cases, if any</w:t>
      </w:r>
    </w:p>
    <w:p w14:paraId="294C2E43" w14:textId="77777777" w:rsidR="003D490D" w:rsidRPr="003D490D" w:rsidRDefault="003D490D" w:rsidP="003D490D">
      <w:pPr>
        <w:numPr>
          <w:ilvl w:val="1"/>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Investigate and specify the necessary signalling of necessary measurement enhancements (if any)</w:t>
      </w:r>
    </w:p>
    <w:p w14:paraId="6A9776CF" w14:textId="69F6AC67" w:rsidR="003D490D" w:rsidRPr="003D490D" w:rsidRDefault="003D490D" w:rsidP="003D490D">
      <w:pPr>
        <w:numPr>
          <w:ilvl w:val="1"/>
          <w:numId w:val="18"/>
        </w:numPr>
        <w:overflowPunct w:val="0"/>
        <w:autoSpaceDE w:val="0"/>
        <w:autoSpaceDN w:val="0"/>
        <w:adjustRightInd w:val="0"/>
        <w:spacing w:after="0" w:line="240" w:lineRule="auto"/>
        <w:textAlignment w:val="baseline"/>
        <w:rPr>
          <w:rFonts w:eastAsia="Malgun Gothic"/>
          <w:bCs/>
          <w:i/>
          <w:iCs/>
          <w:szCs w:val="22"/>
          <w:lang w:eastAsia="en-GB"/>
        </w:rPr>
      </w:pPr>
      <w:r w:rsidRPr="003D490D">
        <w:rPr>
          <w:rFonts w:eastAsia="Malgun Gothic"/>
          <w:bCs/>
          <w:i/>
          <w:iCs/>
          <w:szCs w:val="22"/>
          <w:lang w:eastAsia="en-GB"/>
        </w:rPr>
        <w:t>Enabling method(s) to ensure consistency between training and inference regarding NW-side additional conditions (if identified) for inference at UE for relevant positioning sub use cases</w:t>
      </w:r>
      <w:r w:rsidR="0073370E" w:rsidRPr="00D903B4">
        <w:rPr>
          <w:rFonts w:eastAsia="Malgun Gothic"/>
          <w:bCs/>
          <w:i/>
          <w:iCs/>
          <w:szCs w:val="22"/>
          <w:lang w:eastAsia="en-GB"/>
        </w:rPr>
        <w:t>.</w:t>
      </w:r>
    </w:p>
    <w:p w14:paraId="3B7019E7" w14:textId="77777777" w:rsidR="00067715" w:rsidRPr="00D903B4" w:rsidRDefault="00067715" w:rsidP="001B59FE">
      <w:pPr>
        <w:rPr>
          <w:szCs w:val="22"/>
          <w:lang w:eastAsia="zh-CN"/>
        </w:rPr>
      </w:pPr>
    </w:p>
    <w:p w14:paraId="37687C25" w14:textId="66ABB552" w:rsidR="003A0449" w:rsidRPr="00D903B4" w:rsidRDefault="0008755C" w:rsidP="001B59FE">
      <w:pPr>
        <w:rPr>
          <w:szCs w:val="22"/>
          <w:lang w:eastAsia="zh-CN"/>
        </w:rPr>
      </w:pPr>
      <w:r w:rsidRPr="00D903B4">
        <w:rPr>
          <w:szCs w:val="22"/>
          <w:lang w:eastAsia="zh-CN"/>
        </w:rPr>
        <w:t>Specifically,</w:t>
      </w:r>
      <w:r w:rsidR="00AE54A2" w:rsidRPr="00D903B4">
        <w:rPr>
          <w:szCs w:val="22"/>
          <w:lang w:eastAsia="zh-CN"/>
        </w:rPr>
        <w:t xml:space="preserve"> t</w:t>
      </w:r>
      <w:r w:rsidR="00C14E3A" w:rsidRPr="00D903B4">
        <w:rPr>
          <w:szCs w:val="22"/>
          <w:lang w:eastAsia="zh-CN"/>
        </w:rPr>
        <w:t xml:space="preserve">he </w:t>
      </w:r>
      <w:r w:rsidR="00F55033" w:rsidRPr="00D903B4">
        <w:rPr>
          <w:szCs w:val="22"/>
          <w:lang w:eastAsia="zh-CN"/>
        </w:rPr>
        <w:t xml:space="preserve">WID </w:t>
      </w:r>
      <w:r w:rsidR="00A01DFC" w:rsidRPr="00D903B4">
        <w:rPr>
          <w:szCs w:val="22"/>
          <w:lang w:eastAsia="zh-CN"/>
        </w:rPr>
        <w:t xml:space="preserve">highlights the </w:t>
      </w:r>
      <w:r w:rsidRPr="00D903B4">
        <w:rPr>
          <w:szCs w:val="22"/>
          <w:lang w:eastAsia="zh-CN"/>
        </w:rPr>
        <w:t xml:space="preserve">following </w:t>
      </w:r>
      <w:r w:rsidR="00C14E3A" w:rsidRPr="00D903B4">
        <w:rPr>
          <w:szCs w:val="22"/>
          <w:lang w:eastAsia="zh-CN"/>
        </w:rPr>
        <w:t>objectives</w:t>
      </w:r>
      <w:r w:rsidR="00B700EA" w:rsidRPr="00D903B4">
        <w:rPr>
          <w:szCs w:val="22"/>
          <w:lang w:eastAsia="zh-CN"/>
        </w:rPr>
        <w:t xml:space="preserve"> </w:t>
      </w:r>
      <w:r w:rsidR="00E07066">
        <w:rPr>
          <w:szCs w:val="22"/>
          <w:lang w:eastAsia="zh-CN"/>
        </w:rPr>
        <w:t xml:space="preserve">for RAN4 </w:t>
      </w:r>
      <w:r w:rsidR="00A01DFC" w:rsidRPr="00D903B4">
        <w:rPr>
          <w:szCs w:val="22"/>
          <w:lang w:eastAsia="zh-CN"/>
        </w:rPr>
        <w:t>[</w:t>
      </w:r>
      <w:r w:rsidR="00D903B4" w:rsidRPr="00D903B4">
        <w:rPr>
          <w:szCs w:val="22"/>
          <w:lang w:eastAsia="zh-CN"/>
        </w:rPr>
        <w:t>1</w:t>
      </w:r>
      <w:r w:rsidR="00A01DFC" w:rsidRPr="00D903B4">
        <w:rPr>
          <w:szCs w:val="22"/>
          <w:lang w:eastAsia="zh-CN"/>
        </w:rPr>
        <w:t>]</w:t>
      </w:r>
      <w:r w:rsidR="00C14E3A" w:rsidRPr="00D903B4">
        <w:rPr>
          <w:szCs w:val="22"/>
          <w:lang w:eastAsia="zh-CN"/>
        </w:rPr>
        <w:t>:</w:t>
      </w:r>
    </w:p>
    <w:p w14:paraId="063592EB" w14:textId="0BDA3367" w:rsidR="00987E1E" w:rsidRPr="00987E1E" w:rsidRDefault="00987E1E" w:rsidP="00987E1E">
      <w:pPr>
        <w:numPr>
          <w:ilvl w:val="0"/>
          <w:numId w:val="18"/>
        </w:numPr>
        <w:overflowPunct w:val="0"/>
        <w:autoSpaceDE w:val="0"/>
        <w:autoSpaceDN w:val="0"/>
        <w:adjustRightInd w:val="0"/>
        <w:spacing w:after="0" w:line="240" w:lineRule="auto"/>
        <w:ind w:left="720"/>
        <w:textAlignment w:val="baseline"/>
        <w:rPr>
          <w:rFonts w:eastAsia="Malgun Gothic"/>
          <w:bCs/>
          <w:i/>
          <w:iCs/>
          <w:szCs w:val="22"/>
          <w:lang w:eastAsia="en-GB"/>
        </w:rPr>
      </w:pPr>
      <w:r w:rsidRPr="00987E1E">
        <w:rPr>
          <w:rFonts w:eastAsia="Batang"/>
          <w:i/>
          <w:iCs/>
          <w:szCs w:val="22"/>
          <w:lang w:eastAsia="x-none"/>
        </w:rPr>
        <w:t xml:space="preserve">Core requirements for </w:t>
      </w:r>
      <w:r w:rsidRPr="00987E1E">
        <w:rPr>
          <w:rFonts w:eastAsia="Malgun Gothic"/>
          <w:bCs/>
          <w:i/>
          <w:iCs/>
          <w:szCs w:val="22"/>
          <w:lang w:eastAsia="en-GB"/>
        </w:rPr>
        <w:t>the above two use cases</w:t>
      </w:r>
      <w:r w:rsidR="00A01DFC" w:rsidRPr="00D903B4">
        <w:rPr>
          <w:rFonts w:eastAsia="Malgun Gothic"/>
          <w:bCs/>
          <w:i/>
          <w:iCs/>
          <w:szCs w:val="22"/>
          <w:lang w:eastAsia="en-GB"/>
        </w:rPr>
        <w:t xml:space="preserve"> (beam management and AI/ML based positioning)</w:t>
      </w:r>
      <w:r w:rsidRPr="00987E1E">
        <w:rPr>
          <w:rFonts w:eastAsia="Malgun Gothic"/>
          <w:bCs/>
          <w:i/>
          <w:iCs/>
          <w:szCs w:val="22"/>
          <w:lang w:eastAsia="en-GB"/>
        </w:rPr>
        <w:t xml:space="preserve"> for AI/ML </w:t>
      </w:r>
      <w:r w:rsidRPr="00987E1E">
        <w:rPr>
          <w:rFonts w:eastAsia="Batang"/>
          <w:i/>
          <w:iCs/>
          <w:szCs w:val="22"/>
          <w:lang w:eastAsia="x-none"/>
        </w:rPr>
        <w:t>LCM procedures and UE features [RAN4]:</w:t>
      </w:r>
    </w:p>
    <w:p w14:paraId="5051EFAD" w14:textId="6EAC8147" w:rsidR="00987E1E" w:rsidRPr="00987E1E" w:rsidRDefault="00987E1E" w:rsidP="00987E1E">
      <w:pPr>
        <w:numPr>
          <w:ilvl w:val="1"/>
          <w:numId w:val="18"/>
        </w:numPr>
        <w:overflowPunct w:val="0"/>
        <w:autoSpaceDE w:val="0"/>
        <w:autoSpaceDN w:val="0"/>
        <w:adjustRightInd w:val="0"/>
        <w:spacing w:after="0" w:line="240" w:lineRule="auto"/>
        <w:ind w:left="1440"/>
        <w:textAlignment w:val="baseline"/>
        <w:rPr>
          <w:rFonts w:eastAsia="Malgun Gothic"/>
          <w:bCs/>
          <w:i/>
          <w:iCs/>
          <w:szCs w:val="22"/>
          <w:lang w:eastAsia="en-GB"/>
        </w:rPr>
      </w:pPr>
      <w:r w:rsidRPr="00987E1E">
        <w:rPr>
          <w:rFonts w:eastAsia="Malgun Gothic"/>
          <w:bCs/>
          <w:i/>
          <w:iCs/>
          <w:szCs w:val="22"/>
          <w:lang w:eastAsia="en-GB"/>
        </w:rPr>
        <w:t>Specify necessary RAN4 core requirements for the above two use cases</w:t>
      </w:r>
      <w:r w:rsidR="00B72325" w:rsidRPr="00D903B4">
        <w:rPr>
          <w:rFonts w:eastAsia="Malgun Gothic"/>
          <w:bCs/>
          <w:i/>
          <w:iCs/>
          <w:szCs w:val="22"/>
          <w:lang w:eastAsia="en-GB"/>
        </w:rPr>
        <w:t xml:space="preserve"> (beam management and </w:t>
      </w:r>
      <w:r w:rsidR="00067715" w:rsidRPr="00D903B4">
        <w:rPr>
          <w:rFonts w:eastAsia="Malgun Gothic"/>
          <w:bCs/>
          <w:i/>
          <w:iCs/>
          <w:szCs w:val="22"/>
          <w:lang w:eastAsia="en-GB"/>
        </w:rPr>
        <w:t>AI</w:t>
      </w:r>
      <w:r w:rsidR="00B72325" w:rsidRPr="00D903B4">
        <w:rPr>
          <w:rFonts w:eastAsia="Malgun Gothic"/>
          <w:bCs/>
          <w:i/>
          <w:iCs/>
          <w:szCs w:val="22"/>
          <w:lang w:eastAsia="en-GB"/>
        </w:rPr>
        <w:t>/ML based positioning)</w:t>
      </w:r>
      <w:r w:rsidRPr="00987E1E">
        <w:rPr>
          <w:rFonts w:eastAsia="Malgun Gothic"/>
          <w:bCs/>
          <w:i/>
          <w:iCs/>
          <w:szCs w:val="22"/>
          <w:lang w:eastAsia="en-GB"/>
        </w:rPr>
        <w:t>.</w:t>
      </w:r>
    </w:p>
    <w:p w14:paraId="12195F90" w14:textId="62181A23" w:rsidR="00E07066" w:rsidRDefault="00987E1E" w:rsidP="001B59FE">
      <w:pPr>
        <w:numPr>
          <w:ilvl w:val="1"/>
          <w:numId w:val="18"/>
        </w:numPr>
        <w:overflowPunct w:val="0"/>
        <w:autoSpaceDE w:val="0"/>
        <w:autoSpaceDN w:val="0"/>
        <w:adjustRightInd w:val="0"/>
        <w:spacing w:after="0" w:line="240" w:lineRule="auto"/>
        <w:ind w:left="1440"/>
        <w:textAlignment w:val="baseline"/>
        <w:rPr>
          <w:rFonts w:eastAsia="Batang"/>
          <w:i/>
          <w:iCs/>
          <w:szCs w:val="22"/>
          <w:lang w:eastAsia="x-none"/>
        </w:rPr>
      </w:pPr>
      <w:r w:rsidRPr="00987E1E">
        <w:rPr>
          <w:rFonts w:eastAsia="Batang"/>
          <w:i/>
          <w:iCs/>
          <w:szCs w:val="22"/>
          <w:lang w:eastAsia="x-none"/>
        </w:rPr>
        <w:t>Specify necessary RAN4 core requirements for LCM procedures including performance monitoring.</w:t>
      </w:r>
    </w:p>
    <w:p w14:paraId="6292BBF3" w14:textId="0180733C" w:rsidR="00072CFD" w:rsidRPr="00072CFD" w:rsidRDefault="00E07066" w:rsidP="0090636C">
      <w:pPr>
        <w:spacing w:after="160"/>
        <w:rPr>
          <w:rFonts w:eastAsia="Malgun Gothic"/>
          <w:bCs/>
          <w:szCs w:val="22"/>
          <w:lang w:eastAsia="en-GB"/>
        </w:rPr>
      </w:pPr>
      <w:r>
        <w:rPr>
          <w:rFonts w:eastAsia="Batang"/>
          <w:i/>
          <w:iCs/>
          <w:szCs w:val="22"/>
          <w:lang w:eastAsia="x-none"/>
        </w:rPr>
        <w:br w:type="page"/>
      </w:r>
    </w:p>
    <w:p w14:paraId="075BFF3B" w14:textId="245339A1" w:rsidR="0010317E" w:rsidRPr="007A3CE6" w:rsidRDefault="0034360E" w:rsidP="0008755C">
      <w:pPr>
        <w:pStyle w:val="Heading1"/>
        <w:rPr>
          <w:lang w:val="en-US"/>
        </w:rPr>
      </w:pPr>
      <w:r>
        <w:lastRenderedPageBreak/>
        <w:t>Discussion</w:t>
      </w:r>
    </w:p>
    <w:p w14:paraId="149FA052" w14:textId="644E2DC0" w:rsidR="0010317E" w:rsidRDefault="0010317E" w:rsidP="0073370E">
      <w:pPr>
        <w:pStyle w:val="Heading2"/>
        <w:rPr>
          <w:lang w:val="en-US"/>
        </w:rPr>
      </w:pPr>
      <w:r>
        <w:rPr>
          <w:lang w:val="en-US"/>
        </w:rPr>
        <w:t>Requirements for use case 1</w:t>
      </w:r>
      <w:r w:rsidR="00FB11E3">
        <w:rPr>
          <w:lang w:val="en-US"/>
        </w:rPr>
        <w:br/>
      </w:r>
    </w:p>
    <w:p w14:paraId="69BD2BFA" w14:textId="77777777" w:rsidR="002B05EC" w:rsidRPr="002B05EC" w:rsidRDefault="002B05EC" w:rsidP="002B05EC">
      <w:pPr>
        <w:rPr>
          <w:lang w:val="en-US" w:eastAsia="zh-CN"/>
        </w:rPr>
      </w:pPr>
    </w:p>
    <w:p w14:paraId="039241FC" w14:textId="77777777" w:rsidR="002B05EC" w:rsidRDefault="005A6AF8" w:rsidP="002B05EC">
      <w:pPr>
        <w:keepNext/>
        <w:jc w:val="center"/>
      </w:pPr>
      <w:r w:rsidRPr="00AC2224">
        <w:rPr>
          <w:noProof/>
          <w:lang w:eastAsia="zh-CN"/>
        </w:rPr>
        <w:drawing>
          <wp:inline distT="0" distB="0" distL="0" distR="0" wp14:anchorId="27E0CB47" wp14:editId="40BFD06B">
            <wp:extent cx="3326951" cy="2736526"/>
            <wp:effectExtent l="0" t="0" r="635" b="0"/>
            <wp:docPr id="18" name="Picture 17" descr="A diagram of a flowchart&#10;&#10;Description automatically generated">
              <a:extLst xmlns:a="http://schemas.openxmlformats.org/drawingml/2006/main">
                <a:ext uri="{FF2B5EF4-FFF2-40B4-BE49-F238E27FC236}">
                  <a16:creationId xmlns:a16="http://schemas.microsoft.com/office/drawing/2014/main" id="{B170B5D2-DFDD-B19E-D051-E13B1B1CCF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diagram of a flowchart&#10;&#10;Description automatically generated">
                      <a:extLst>
                        <a:ext uri="{FF2B5EF4-FFF2-40B4-BE49-F238E27FC236}">
                          <a16:creationId xmlns:a16="http://schemas.microsoft.com/office/drawing/2014/main" id="{B170B5D2-DFDD-B19E-D051-E13B1B1CCF6C}"/>
                        </a:ext>
                      </a:extLst>
                    </pic:cNvPr>
                    <pic:cNvPicPr>
                      <a:picLocks noChangeAspect="1"/>
                    </pic:cNvPicPr>
                  </pic:nvPicPr>
                  <pic:blipFill>
                    <a:blip r:embed="rId12"/>
                    <a:stretch>
                      <a:fillRect/>
                    </a:stretch>
                  </pic:blipFill>
                  <pic:spPr>
                    <a:xfrm>
                      <a:off x="0" y="0"/>
                      <a:ext cx="3454363" cy="2841327"/>
                    </a:xfrm>
                    <a:prstGeom prst="rect">
                      <a:avLst/>
                    </a:prstGeom>
                  </pic:spPr>
                </pic:pic>
              </a:graphicData>
            </a:graphic>
          </wp:inline>
        </w:drawing>
      </w:r>
    </w:p>
    <w:p w14:paraId="5D833BC0" w14:textId="02493A12" w:rsidR="005A6AF8" w:rsidRDefault="002B05EC" w:rsidP="005D6AEC">
      <w:pPr>
        <w:pStyle w:val="Caption"/>
      </w:pPr>
      <w:r>
        <w:t xml:space="preserve">Figure </w:t>
      </w:r>
      <w:r>
        <w:fldChar w:fldCharType="begin"/>
      </w:r>
      <w:r>
        <w:instrText xml:space="preserve"> SEQ Figure \* ARABIC </w:instrText>
      </w:r>
      <w:r>
        <w:fldChar w:fldCharType="separate"/>
      </w:r>
      <w:r>
        <w:rPr>
          <w:noProof/>
        </w:rPr>
        <w:t>1</w:t>
      </w:r>
      <w:r>
        <w:fldChar w:fldCharType="end"/>
      </w:r>
      <w:r>
        <w:t>. Use case 1 (AI/ML based positioning).</w:t>
      </w:r>
    </w:p>
    <w:p w14:paraId="0E982A3E" w14:textId="77777777" w:rsidR="005A6AF8" w:rsidRDefault="005A6AF8" w:rsidP="005A6AF8">
      <w:pPr>
        <w:rPr>
          <w:lang w:val="en-US"/>
        </w:rPr>
      </w:pPr>
    </w:p>
    <w:p w14:paraId="7E9938CD" w14:textId="2AEBBCAF" w:rsidR="005A6AF8" w:rsidRPr="0019301A" w:rsidRDefault="005A6AF8" w:rsidP="005A6AF8">
      <w:pPr>
        <w:rPr>
          <w:rFonts w:eastAsiaTheme="minorEastAsia"/>
          <w:lang w:val="en-US" w:eastAsia="zh-CN"/>
        </w:rPr>
      </w:pPr>
      <w:r>
        <w:rPr>
          <w:lang w:val="en-US"/>
        </w:rPr>
        <w:t xml:space="preserve">In this use case AI/ML model is at the UE. The measurement or data needed for model </w:t>
      </w:r>
      <w:r w:rsidR="003F05EF">
        <w:rPr>
          <w:lang w:val="en-US"/>
        </w:rPr>
        <w:t xml:space="preserve">inference </w:t>
      </w:r>
      <w:r>
        <w:rPr>
          <w:lang w:val="en-US"/>
        </w:rPr>
        <w:t xml:space="preserve">is collected by the UE itself. The model </w:t>
      </w:r>
      <w:r w:rsidR="003F05EF">
        <w:rPr>
          <w:lang w:val="en-US"/>
        </w:rPr>
        <w:t>inference</w:t>
      </w:r>
      <w:r>
        <w:rPr>
          <w:lang w:val="en-US"/>
        </w:rPr>
        <w:t xml:space="preserve"> in this use case provides the prediction of the UE location. </w:t>
      </w:r>
      <w:r w:rsidR="003A669A">
        <w:rPr>
          <w:rFonts w:eastAsiaTheme="minorHAnsi"/>
          <w:lang w:val="en-US" w:eastAsia="zh-CN"/>
        </w:rPr>
        <w:t>T</w:t>
      </w:r>
      <w:r>
        <w:rPr>
          <w:rFonts w:eastAsiaTheme="minorHAnsi"/>
          <w:lang w:val="en-US" w:eastAsia="zh-CN"/>
        </w:rPr>
        <w:t xml:space="preserve">his scenario is similar to the UE-based positioning </w:t>
      </w:r>
      <w:r w:rsidR="0061042A">
        <w:rPr>
          <w:rFonts w:eastAsiaTheme="minorHAnsi"/>
          <w:lang w:val="en-US" w:eastAsia="zh-CN"/>
        </w:rPr>
        <w:t xml:space="preserve">supported by </w:t>
      </w:r>
      <w:r w:rsidR="003A669A">
        <w:rPr>
          <w:rFonts w:eastAsiaTheme="minorHAnsi"/>
          <w:lang w:val="en-US" w:eastAsia="zh-CN"/>
        </w:rPr>
        <w:t xml:space="preserve">the </w:t>
      </w:r>
      <w:r>
        <w:rPr>
          <w:rFonts w:eastAsiaTheme="minorHAnsi"/>
          <w:lang w:val="en-US" w:eastAsia="zh-CN"/>
        </w:rPr>
        <w:t>legacy NR positioning</w:t>
      </w:r>
      <w:r w:rsidR="0061042A">
        <w:rPr>
          <w:rFonts w:eastAsiaTheme="minorHAnsi"/>
          <w:lang w:val="en-US" w:eastAsia="zh-CN"/>
        </w:rPr>
        <w:t xml:space="preserve"> specification</w:t>
      </w:r>
      <w:r w:rsidR="003A669A">
        <w:rPr>
          <w:rFonts w:eastAsiaTheme="minorHAnsi"/>
          <w:lang w:val="en-US" w:eastAsia="zh-CN"/>
        </w:rPr>
        <w:t xml:space="preserve">. </w:t>
      </w:r>
      <w:r w:rsidR="00610BCB">
        <w:rPr>
          <w:rFonts w:eastAsiaTheme="minorHAnsi"/>
          <w:lang w:val="en-US" w:eastAsia="zh-CN"/>
        </w:rPr>
        <w:t>It is worth noting that no requirement is defined for such use case in the existing spec.</w:t>
      </w:r>
      <w:r w:rsidR="00D903B4">
        <w:rPr>
          <w:rFonts w:eastAsiaTheme="minorHAnsi"/>
          <w:lang w:val="en-US" w:eastAsia="zh-CN"/>
        </w:rPr>
        <w:br/>
      </w:r>
    </w:p>
    <w:p w14:paraId="57251E16" w14:textId="243EFA09" w:rsidR="005A6AF8" w:rsidRDefault="005A6AF8" w:rsidP="005A6AF8">
      <w:pPr>
        <w:rPr>
          <w:rFonts w:eastAsiaTheme="minorHAnsi"/>
          <w:lang w:val="en-US" w:eastAsia="zh-CN"/>
        </w:rPr>
      </w:pPr>
      <w:r w:rsidRPr="00D314E7">
        <w:rPr>
          <w:rFonts w:eastAsiaTheme="minorHAnsi"/>
          <w:b/>
          <w:bCs/>
          <w:u w:val="single"/>
          <w:lang w:val="en-US" w:eastAsia="zh-CN"/>
        </w:rPr>
        <w:t xml:space="preserve">Observation </w:t>
      </w:r>
      <w:r>
        <w:rPr>
          <w:rFonts w:eastAsiaTheme="minorHAnsi"/>
          <w:b/>
          <w:bCs/>
          <w:u w:val="single"/>
          <w:lang w:val="en-US" w:eastAsia="zh-CN"/>
        </w:rPr>
        <w:t>1</w:t>
      </w:r>
      <w:r>
        <w:rPr>
          <w:rFonts w:eastAsiaTheme="minorHAnsi"/>
          <w:lang w:val="en-US" w:eastAsia="zh-CN"/>
        </w:rPr>
        <w:t>: Use case 1 is equivalent to UE-based positioning in legacy NR positioning.</w:t>
      </w:r>
      <w:r w:rsidR="00E0086B">
        <w:rPr>
          <w:rFonts w:eastAsiaTheme="minorHAnsi"/>
          <w:lang w:val="en-US" w:eastAsia="zh-CN"/>
        </w:rPr>
        <w:br/>
      </w:r>
    </w:p>
    <w:p w14:paraId="4600175F" w14:textId="55F98CF1" w:rsidR="005A6AF8" w:rsidRDefault="005A6AF8" w:rsidP="005A6AF8">
      <w:pPr>
        <w:rPr>
          <w:rFonts w:eastAsiaTheme="minorHAnsi"/>
          <w:lang w:val="en-US" w:eastAsia="zh-CN"/>
        </w:rPr>
      </w:pPr>
      <w:r w:rsidRPr="00D314E7">
        <w:rPr>
          <w:rFonts w:eastAsiaTheme="minorHAnsi"/>
          <w:b/>
          <w:bCs/>
          <w:u w:val="single"/>
          <w:lang w:val="en-US" w:eastAsia="zh-CN"/>
        </w:rPr>
        <w:t xml:space="preserve">Observation </w:t>
      </w:r>
      <w:r>
        <w:rPr>
          <w:rFonts w:eastAsiaTheme="minorHAnsi"/>
          <w:b/>
          <w:bCs/>
          <w:u w:val="single"/>
          <w:lang w:val="en-US" w:eastAsia="zh-CN"/>
        </w:rPr>
        <w:t>2</w:t>
      </w:r>
      <w:r>
        <w:rPr>
          <w:rFonts w:eastAsiaTheme="minorHAnsi"/>
          <w:lang w:val="en-US" w:eastAsia="zh-CN"/>
        </w:rPr>
        <w:t>: Requirements are not defined for measurements for UE-based positioning in legacy NR positioning specification. In this regard, discussion on core and performance requirement for use case 1 is not relevant for RAN4 discussion.</w:t>
      </w:r>
      <w:r w:rsidR="00D903B4">
        <w:rPr>
          <w:rFonts w:eastAsiaTheme="minorHAnsi"/>
          <w:lang w:val="en-US" w:eastAsia="zh-CN"/>
        </w:rPr>
        <w:br/>
      </w:r>
    </w:p>
    <w:p w14:paraId="0F3B7615" w14:textId="1EDD847D" w:rsidR="0091481F" w:rsidRDefault="005A6AF8" w:rsidP="005A6AF8">
      <w:pPr>
        <w:rPr>
          <w:lang w:val="en-US"/>
        </w:rPr>
      </w:pPr>
      <w:r w:rsidRPr="009A2FB5">
        <w:rPr>
          <w:rFonts w:eastAsiaTheme="minorEastAsia"/>
          <w:b/>
          <w:bCs/>
          <w:u w:val="single"/>
          <w:lang w:val="en-US" w:eastAsia="zh-CN"/>
        </w:rPr>
        <w:t xml:space="preserve">Proposal </w:t>
      </w:r>
      <w:r>
        <w:rPr>
          <w:rFonts w:eastAsiaTheme="minorEastAsia"/>
          <w:b/>
          <w:bCs/>
          <w:u w:val="single"/>
          <w:lang w:val="en-US" w:eastAsia="zh-CN"/>
        </w:rPr>
        <w:t>1</w:t>
      </w:r>
      <w:r>
        <w:rPr>
          <w:rFonts w:eastAsiaTheme="minorEastAsia"/>
          <w:lang w:val="en-US" w:eastAsia="zh-CN"/>
        </w:rPr>
        <w:t>: RAN4 to not define requirements</w:t>
      </w:r>
      <w:r w:rsidR="00DD7702">
        <w:rPr>
          <w:rFonts w:eastAsiaTheme="minorEastAsia"/>
          <w:lang w:val="en-US" w:eastAsia="zh-CN"/>
        </w:rPr>
        <w:t xml:space="preserve"> (core and performance)</w:t>
      </w:r>
      <w:r>
        <w:rPr>
          <w:rFonts w:eastAsiaTheme="minorEastAsia"/>
          <w:lang w:val="en-US" w:eastAsia="zh-CN"/>
        </w:rPr>
        <w:t xml:space="preserve"> for use case 1.</w:t>
      </w:r>
      <w:r w:rsidR="00497E29">
        <w:rPr>
          <w:lang w:val="en-US"/>
        </w:rPr>
        <w:t xml:space="preserve"> </w:t>
      </w:r>
    </w:p>
    <w:p w14:paraId="304C332E" w14:textId="77777777" w:rsidR="0091481F" w:rsidRDefault="0091481F" w:rsidP="00CD70DE">
      <w:pPr>
        <w:widowControl w:val="0"/>
        <w:spacing w:after="0" w:line="240" w:lineRule="auto"/>
        <w:rPr>
          <w:lang w:val="en-US"/>
        </w:rPr>
      </w:pPr>
    </w:p>
    <w:p w14:paraId="2A2CE568" w14:textId="12F71AE6" w:rsidR="00B87772" w:rsidRDefault="0010317E" w:rsidP="0073370E">
      <w:pPr>
        <w:pStyle w:val="Heading2"/>
        <w:rPr>
          <w:lang w:val="en-US"/>
        </w:rPr>
      </w:pPr>
      <w:r>
        <w:rPr>
          <w:lang w:val="en-US"/>
        </w:rPr>
        <w:t>R</w:t>
      </w:r>
      <w:r w:rsidR="00B87772">
        <w:rPr>
          <w:lang w:val="en-US"/>
        </w:rPr>
        <w:t>equirements for use case 2a</w:t>
      </w:r>
      <w:r w:rsidR="00EF266A">
        <w:rPr>
          <w:lang w:val="en-US"/>
        </w:rPr>
        <w:t>/2b</w:t>
      </w:r>
    </w:p>
    <w:p w14:paraId="02BF56B4" w14:textId="47D55E02" w:rsidR="00960CAA" w:rsidRDefault="00DB1F9F" w:rsidP="00DB1F9F">
      <w:pPr>
        <w:rPr>
          <w:lang w:eastAsia="zh-CN"/>
        </w:rPr>
      </w:pPr>
      <w:r w:rsidRPr="73BC9664">
        <w:rPr>
          <w:lang w:eastAsia="zh-CN"/>
        </w:rPr>
        <w:t>RAN4#110 discussed whether requirement needs to be defined for use case 2a and 2b. The consensus was to come back to these use cases given that some progress has been made by other working groups on these use cases. As it appears from the agreement from RAN1#116, RAN1 has made some agreement relating to use case 2a and 2b</w:t>
      </w:r>
      <w:r w:rsidR="006D05B0" w:rsidRPr="73BC9664">
        <w:rPr>
          <w:lang w:eastAsia="zh-CN"/>
        </w:rPr>
        <w:t>, while RAN2 plans to focus on 1</w:t>
      </w:r>
      <w:r w:rsidR="006D05B0" w:rsidRPr="73BC9664">
        <w:rPr>
          <w:vertAlign w:val="superscript"/>
          <w:lang w:eastAsia="zh-CN"/>
        </w:rPr>
        <w:t>st</w:t>
      </w:r>
      <w:r w:rsidR="006D05B0" w:rsidRPr="73BC9664">
        <w:rPr>
          <w:lang w:eastAsia="zh-CN"/>
        </w:rPr>
        <w:t xml:space="preserve"> priority cases only</w:t>
      </w:r>
      <w:r w:rsidR="00747AD3" w:rsidRPr="73BC9664">
        <w:rPr>
          <w:lang w:eastAsia="zh-CN"/>
        </w:rPr>
        <w:t xml:space="preserve"> (i.e., focus on case 1/3a/3b only)</w:t>
      </w:r>
      <w:r w:rsidRPr="73BC9664">
        <w:rPr>
          <w:lang w:eastAsia="zh-CN"/>
        </w:rPr>
        <w:t>.</w:t>
      </w:r>
      <w:r w:rsidR="00A22B20" w:rsidRPr="73BC9664">
        <w:rPr>
          <w:lang w:eastAsia="zh-CN"/>
        </w:rPr>
        <w:t xml:space="preserve"> </w:t>
      </w:r>
      <w:r w:rsidR="00960CAA">
        <w:rPr>
          <w:lang w:eastAsia="zh-CN"/>
        </w:rPr>
        <w:t xml:space="preserve">Until some progress </w:t>
      </w:r>
      <w:r w:rsidR="004243CA">
        <w:rPr>
          <w:lang w:eastAsia="zh-CN"/>
        </w:rPr>
        <w:t xml:space="preserve">on these use cases </w:t>
      </w:r>
      <w:r w:rsidR="00960CAA">
        <w:rPr>
          <w:lang w:eastAsia="zh-CN"/>
        </w:rPr>
        <w:t xml:space="preserve">is made in RAN2, RAN4 can study the </w:t>
      </w:r>
      <w:r w:rsidR="00B501F7">
        <w:rPr>
          <w:lang w:eastAsia="zh-CN"/>
        </w:rPr>
        <w:t xml:space="preserve">impact of </w:t>
      </w:r>
      <w:r w:rsidR="00A63546">
        <w:rPr>
          <w:lang w:eastAsia="zh-CN"/>
        </w:rPr>
        <w:t xml:space="preserve">use </w:t>
      </w:r>
      <w:r w:rsidR="00B501F7">
        <w:rPr>
          <w:lang w:eastAsia="zh-CN"/>
        </w:rPr>
        <w:t xml:space="preserve">cases </w:t>
      </w:r>
      <w:r w:rsidR="00E773AB">
        <w:rPr>
          <w:lang w:eastAsia="zh-CN"/>
        </w:rPr>
        <w:t>2a/2b on RAN4 specification.</w:t>
      </w:r>
    </w:p>
    <w:p w14:paraId="1224D5EA" w14:textId="272C421B" w:rsidR="00EF266A" w:rsidRPr="00D903B4" w:rsidRDefault="00EF266A" w:rsidP="00EF266A">
      <w:pPr>
        <w:rPr>
          <w:rFonts w:eastAsia="DengXian"/>
          <w:b/>
          <w:bCs/>
          <w:i/>
          <w:iCs/>
          <w:highlight w:val="green"/>
          <w:u w:val="single"/>
          <w:lang w:eastAsia="zh-CN"/>
        </w:rPr>
      </w:pPr>
      <w:r w:rsidRPr="00D903B4">
        <w:rPr>
          <w:rFonts w:eastAsia="DengXian" w:hint="eastAsia"/>
          <w:b/>
          <w:bCs/>
          <w:i/>
          <w:iCs/>
          <w:u w:val="single"/>
          <w:lang w:eastAsia="zh-CN"/>
        </w:rPr>
        <w:lastRenderedPageBreak/>
        <w:t>A</w:t>
      </w:r>
      <w:r w:rsidRPr="00D903B4">
        <w:rPr>
          <w:rFonts w:eastAsia="DengXian"/>
          <w:b/>
          <w:bCs/>
          <w:i/>
          <w:iCs/>
          <w:u w:val="single"/>
          <w:lang w:eastAsia="zh-CN"/>
        </w:rPr>
        <w:t>greement from RAN1#116 [</w:t>
      </w:r>
      <w:r w:rsidRPr="00D903B4">
        <w:rPr>
          <w:b/>
          <w:i/>
          <w:iCs/>
          <w:u w:val="single"/>
          <w:lang w:eastAsia="ko-KR"/>
        </w:rPr>
        <w:t>2</w:t>
      </w:r>
      <w:r w:rsidRPr="00D903B4">
        <w:rPr>
          <w:rFonts w:eastAsia="DengXian"/>
          <w:b/>
          <w:bCs/>
          <w:i/>
          <w:iCs/>
          <w:u w:val="single"/>
          <w:lang w:eastAsia="zh-CN"/>
        </w:rPr>
        <w:t>]</w:t>
      </w:r>
    </w:p>
    <w:p w14:paraId="2A2F390B" w14:textId="77777777" w:rsidR="00EF266A" w:rsidRPr="00DE6C1C" w:rsidRDefault="00EF266A" w:rsidP="00EF266A">
      <w:pPr>
        <w:rPr>
          <w:i/>
          <w:iCs/>
        </w:rPr>
      </w:pPr>
      <w:r w:rsidRPr="00DE6C1C">
        <w:rPr>
          <w:i/>
          <w:iCs/>
        </w:rPr>
        <w:t xml:space="preserve">For AI/ML assisted </w:t>
      </w:r>
      <w:r w:rsidRPr="00473150">
        <w:rPr>
          <w:i/>
          <w:iCs/>
        </w:rPr>
        <w:t>positioning Case 2a,</w:t>
      </w:r>
      <w:r w:rsidRPr="00DE6C1C">
        <w:rPr>
          <w:i/>
          <w:iCs/>
        </w:rPr>
        <w:t xml:space="preserve"> at least LOS/NLOS indicator and/or timing information are supported for reporting. </w:t>
      </w:r>
    </w:p>
    <w:p w14:paraId="70AC15F6" w14:textId="77777777" w:rsidR="00EF266A" w:rsidRPr="00DE6C1C" w:rsidRDefault="00EF266A" w:rsidP="00EF266A">
      <w:pPr>
        <w:pStyle w:val="ListParagraph"/>
        <w:widowControl w:val="0"/>
        <w:numPr>
          <w:ilvl w:val="0"/>
          <w:numId w:val="15"/>
        </w:numPr>
        <w:spacing w:after="0" w:line="240" w:lineRule="auto"/>
        <w:ind w:firstLineChars="0"/>
        <w:jc w:val="both"/>
        <w:rPr>
          <w:i/>
          <w:iCs/>
          <w:lang w:val="en-US"/>
        </w:rPr>
      </w:pPr>
      <w:r w:rsidRPr="00DE6C1C">
        <w:rPr>
          <w:i/>
          <w:iCs/>
          <w:lang w:val="en-US"/>
        </w:rPr>
        <w:t>If LOS/NLOS indicator is reported, the indicator can be reported as soft indicator or hard indicator as defined in 38.214.</w:t>
      </w:r>
    </w:p>
    <w:p w14:paraId="14D37CB3" w14:textId="77777777" w:rsidR="00EF266A" w:rsidRPr="00DE6C1C" w:rsidRDefault="00EF266A" w:rsidP="00EF266A">
      <w:pPr>
        <w:pStyle w:val="ListParagraph"/>
        <w:widowControl w:val="0"/>
        <w:numPr>
          <w:ilvl w:val="0"/>
          <w:numId w:val="15"/>
        </w:numPr>
        <w:spacing w:after="0" w:line="240" w:lineRule="auto"/>
        <w:ind w:firstLineChars="0"/>
        <w:jc w:val="both"/>
        <w:rPr>
          <w:i/>
          <w:iCs/>
          <w:lang w:val="en-US"/>
        </w:rPr>
      </w:pPr>
      <w:r w:rsidRPr="00DE6C1C">
        <w:rPr>
          <w:i/>
          <w:iCs/>
          <w:lang w:val="en-US"/>
        </w:rPr>
        <w:t>If timing information is reported, the timing information at least can be reported via DL RSTD or UE Rx-Tx time difference as defined in 38.215.</w:t>
      </w:r>
    </w:p>
    <w:p w14:paraId="10639BF3" w14:textId="77777777" w:rsidR="00EF266A" w:rsidRDefault="00EF266A" w:rsidP="00EF266A">
      <w:pPr>
        <w:pStyle w:val="ListParagraph"/>
        <w:widowControl w:val="0"/>
        <w:numPr>
          <w:ilvl w:val="0"/>
          <w:numId w:val="15"/>
        </w:numPr>
        <w:spacing w:after="0" w:line="240" w:lineRule="auto"/>
        <w:ind w:firstLineChars="0"/>
        <w:jc w:val="both"/>
        <w:rPr>
          <w:i/>
          <w:iCs/>
          <w:lang w:val="en-US"/>
        </w:rPr>
      </w:pPr>
      <w:r w:rsidRPr="00DE6C1C">
        <w:rPr>
          <w:i/>
          <w:iCs/>
          <w:lang w:val="en-US"/>
        </w:rPr>
        <w:t>Note: details of the report are pending further discussion.</w:t>
      </w:r>
    </w:p>
    <w:p w14:paraId="7038B7E7" w14:textId="77777777" w:rsidR="00EF266A" w:rsidRDefault="00EF266A" w:rsidP="00EF266A">
      <w:pPr>
        <w:widowControl w:val="0"/>
        <w:spacing w:after="0" w:line="240" w:lineRule="auto"/>
        <w:jc w:val="both"/>
        <w:rPr>
          <w:i/>
          <w:iCs/>
          <w:lang w:val="en-US"/>
        </w:rPr>
      </w:pPr>
    </w:p>
    <w:p w14:paraId="6182B96C" w14:textId="77777777" w:rsidR="00EF266A" w:rsidRPr="00D903B4" w:rsidRDefault="00EF266A" w:rsidP="00EF266A">
      <w:pPr>
        <w:rPr>
          <w:rFonts w:eastAsia="DengXian"/>
          <w:b/>
          <w:bCs/>
          <w:i/>
          <w:iCs/>
          <w:u w:val="single"/>
          <w:lang w:eastAsia="zh-CN"/>
        </w:rPr>
      </w:pPr>
      <w:r w:rsidRPr="00D903B4">
        <w:rPr>
          <w:rFonts w:eastAsia="DengXian"/>
          <w:b/>
          <w:bCs/>
          <w:i/>
          <w:iCs/>
          <w:u w:val="single"/>
          <w:lang w:eastAsia="zh-CN"/>
        </w:rPr>
        <w:t>Agreement from RAN1#116 [</w:t>
      </w:r>
      <w:r w:rsidRPr="00D903B4">
        <w:rPr>
          <w:b/>
          <w:i/>
          <w:iCs/>
          <w:u w:val="single"/>
          <w:lang w:eastAsia="ko-KR"/>
        </w:rPr>
        <w:t>2</w:t>
      </w:r>
      <w:r w:rsidRPr="00D903B4">
        <w:rPr>
          <w:rFonts w:eastAsia="DengXian"/>
          <w:b/>
          <w:bCs/>
          <w:i/>
          <w:iCs/>
          <w:u w:val="single"/>
          <w:lang w:eastAsia="zh-CN"/>
        </w:rPr>
        <w:t>]</w:t>
      </w:r>
    </w:p>
    <w:p w14:paraId="6F10511A" w14:textId="77777777" w:rsidR="00EF266A" w:rsidRPr="002B3E82" w:rsidRDefault="00EF266A" w:rsidP="00EF266A">
      <w:pPr>
        <w:spacing w:after="0" w:line="240" w:lineRule="auto"/>
        <w:rPr>
          <w:i/>
          <w:iCs/>
        </w:rPr>
      </w:pPr>
      <w:r w:rsidRPr="002B3E82">
        <w:rPr>
          <w:i/>
          <w:iCs/>
        </w:rPr>
        <w:t xml:space="preserve">For AI/ML based </w:t>
      </w:r>
      <w:r w:rsidRPr="00473150">
        <w:rPr>
          <w:i/>
          <w:iCs/>
        </w:rPr>
        <w:t>positioning case 2b,</w:t>
      </w:r>
      <w:r w:rsidRPr="002B3E82">
        <w:rPr>
          <w:i/>
          <w:iCs/>
        </w:rPr>
        <w:t xml:space="preserve"> at least the following types of time domain channel measurements are supported for UE reporting to LMF: </w:t>
      </w:r>
    </w:p>
    <w:p w14:paraId="60044FB9" w14:textId="77777777" w:rsidR="00EF266A" w:rsidRPr="002B3E82" w:rsidRDefault="00EF266A" w:rsidP="00EF266A">
      <w:pPr>
        <w:pStyle w:val="ListParagraph"/>
        <w:widowControl w:val="0"/>
        <w:numPr>
          <w:ilvl w:val="0"/>
          <w:numId w:val="14"/>
        </w:numPr>
        <w:spacing w:after="0" w:line="240" w:lineRule="auto"/>
        <w:ind w:firstLineChars="0"/>
        <w:jc w:val="both"/>
        <w:rPr>
          <w:i/>
          <w:iCs/>
          <w:lang w:val="en-US"/>
        </w:rPr>
      </w:pPr>
      <w:r w:rsidRPr="002B3E82">
        <w:rPr>
          <w:i/>
          <w:iCs/>
          <w:lang w:val="en-US"/>
        </w:rPr>
        <w:t xml:space="preserve">timing </w:t>
      </w:r>
      <w:proofErr w:type="gramStart"/>
      <w:r w:rsidRPr="002B3E82">
        <w:rPr>
          <w:i/>
          <w:iCs/>
          <w:lang w:val="en-US"/>
        </w:rPr>
        <w:t>information;</w:t>
      </w:r>
      <w:proofErr w:type="gramEnd"/>
    </w:p>
    <w:p w14:paraId="20736106" w14:textId="77777777" w:rsidR="00EF266A" w:rsidRDefault="00EF266A" w:rsidP="00EF266A">
      <w:pPr>
        <w:pStyle w:val="ListParagraph"/>
        <w:widowControl w:val="0"/>
        <w:numPr>
          <w:ilvl w:val="0"/>
          <w:numId w:val="14"/>
        </w:numPr>
        <w:spacing w:after="0" w:line="240" w:lineRule="auto"/>
        <w:ind w:firstLineChars="0"/>
        <w:jc w:val="both"/>
        <w:rPr>
          <w:i/>
          <w:iCs/>
          <w:lang w:val="en-US"/>
        </w:rPr>
      </w:pPr>
      <w:r w:rsidRPr="002B3E82">
        <w:rPr>
          <w:i/>
          <w:iCs/>
          <w:lang w:val="en-US"/>
        </w:rPr>
        <w:t>paired timing information and power information.</w:t>
      </w:r>
    </w:p>
    <w:p w14:paraId="5E403D76" w14:textId="77777777" w:rsidR="00EF266A" w:rsidRPr="00EF266A" w:rsidRDefault="00EF266A" w:rsidP="00EF266A">
      <w:pPr>
        <w:widowControl w:val="0"/>
        <w:spacing w:after="0" w:line="240" w:lineRule="auto"/>
        <w:jc w:val="both"/>
        <w:rPr>
          <w:i/>
          <w:iCs/>
          <w:lang w:val="en-US"/>
        </w:rPr>
      </w:pPr>
    </w:p>
    <w:p w14:paraId="7C549788" w14:textId="77777777" w:rsidR="00A056AE" w:rsidRDefault="00A056AE" w:rsidP="00A056AE">
      <w:pPr>
        <w:rPr>
          <w:rFonts w:eastAsia="DengXian"/>
          <w:b/>
          <w:bCs/>
          <w:i/>
          <w:iCs/>
          <w:u w:val="single"/>
          <w:lang w:eastAsia="zh-CN"/>
        </w:rPr>
      </w:pPr>
      <w:r>
        <w:rPr>
          <w:rFonts w:eastAsia="DengXian"/>
          <w:b/>
          <w:bCs/>
          <w:i/>
          <w:iCs/>
          <w:u w:val="single"/>
          <w:lang w:eastAsia="zh-CN"/>
        </w:rPr>
        <w:t>Agreement from RAN4#110 [3]</w:t>
      </w:r>
    </w:p>
    <w:p w14:paraId="54463F9B" w14:textId="77777777" w:rsidR="00A056AE" w:rsidRDefault="00A056AE" w:rsidP="00A056AE">
      <w:pPr>
        <w:pStyle w:val="ListParagraph"/>
        <w:numPr>
          <w:ilvl w:val="0"/>
          <w:numId w:val="19"/>
        </w:numPr>
        <w:ind w:firstLineChars="0"/>
        <w:rPr>
          <w:rFonts w:eastAsia="DengXian"/>
          <w:i/>
          <w:iCs/>
          <w:lang w:eastAsia="zh-CN"/>
        </w:rPr>
      </w:pPr>
      <w:r w:rsidRPr="00F955EF">
        <w:rPr>
          <w:rFonts w:eastAsia="DengXian"/>
          <w:i/>
          <w:iCs/>
          <w:lang w:eastAsia="zh-CN"/>
        </w:rPr>
        <w:t xml:space="preserve">Requirements for case 2a/2b: </w:t>
      </w:r>
    </w:p>
    <w:p w14:paraId="2602F93F" w14:textId="77777777" w:rsidR="00A056AE" w:rsidRPr="00F955EF" w:rsidRDefault="00A056AE" w:rsidP="00A056AE">
      <w:pPr>
        <w:pStyle w:val="ListParagraph"/>
        <w:numPr>
          <w:ilvl w:val="1"/>
          <w:numId w:val="19"/>
        </w:numPr>
        <w:ind w:firstLineChars="0"/>
        <w:rPr>
          <w:rFonts w:eastAsia="DengXian"/>
          <w:i/>
          <w:iCs/>
          <w:lang w:eastAsia="zh-CN"/>
        </w:rPr>
      </w:pPr>
      <w:r w:rsidRPr="00F955EF">
        <w:rPr>
          <w:rFonts w:eastAsia="DengXian"/>
          <w:i/>
          <w:iCs/>
          <w:lang w:eastAsia="zh-CN"/>
        </w:rPr>
        <w:t>RAN4 to come back to case 2a/2b based on progress in the other working groups</w:t>
      </w:r>
      <w:r>
        <w:rPr>
          <w:rFonts w:eastAsia="DengXian"/>
          <w:i/>
          <w:iCs/>
          <w:lang w:eastAsia="zh-CN"/>
        </w:rPr>
        <w:t>.</w:t>
      </w:r>
    </w:p>
    <w:p w14:paraId="630000A0" w14:textId="77777777" w:rsidR="00EF266A" w:rsidRDefault="00EF266A" w:rsidP="00DB1F9F">
      <w:pPr>
        <w:rPr>
          <w:b/>
          <w:bCs/>
          <w:u w:val="single"/>
        </w:rPr>
      </w:pPr>
    </w:p>
    <w:p w14:paraId="5A3AB5A7" w14:textId="2D08D513" w:rsidR="00713467" w:rsidRPr="0084627B" w:rsidRDefault="008A3B77" w:rsidP="00937C58">
      <w:pPr>
        <w:rPr>
          <w:b/>
          <w:bCs/>
          <w:u w:val="single"/>
        </w:rPr>
      </w:pPr>
      <w:r w:rsidRPr="008A3B77">
        <w:rPr>
          <w:b/>
          <w:bCs/>
          <w:u w:val="single"/>
        </w:rPr>
        <w:t>Proposal 2</w:t>
      </w:r>
      <w:r w:rsidRPr="008A3B77">
        <w:t>: For use cases 2a/2b, RAN4 can study the potential requirements, but RAN4 will define requirements for use cases 2a/2b only after some progress has been made in RAN2</w:t>
      </w:r>
      <w:r w:rsidR="00713467" w:rsidRPr="009A4BDE">
        <w:rPr>
          <w:lang w:val="en-US"/>
        </w:rPr>
        <w:t>.</w:t>
      </w:r>
      <w:r w:rsidR="002F01A1">
        <w:rPr>
          <w:lang w:val="en-US"/>
        </w:rPr>
        <w:br/>
      </w:r>
    </w:p>
    <w:p w14:paraId="7BD28E04" w14:textId="74A483AD" w:rsidR="00DA0981" w:rsidRDefault="001B59FE" w:rsidP="0034360E">
      <w:pPr>
        <w:pStyle w:val="Heading1"/>
      </w:pPr>
      <w:r>
        <w:t>Summary</w:t>
      </w:r>
    </w:p>
    <w:p w14:paraId="095D652B" w14:textId="24EAAEDD" w:rsidR="00DA0981" w:rsidRDefault="00D903B4">
      <w:pPr>
        <w:spacing w:afterLines="50" w:after="120"/>
        <w:rPr>
          <w:lang w:eastAsia="zh-CN"/>
        </w:rPr>
      </w:pPr>
      <w:r>
        <w:rPr>
          <w:lang w:eastAsia="zh-CN"/>
        </w:rPr>
        <w:t>In this contribution Ericsson</w:t>
      </w:r>
      <w:r w:rsidR="00771096">
        <w:rPr>
          <w:lang w:eastAsia="zh-CN"/>
        </w:rPr>
        <w:t>’s</w:t>
      </w:r>
      <w:r>
        <w:rPr>
          <w:lang w:eastAsia="zh-CN"/>
        </w:rPr>
        <w:t xml:space="preserve"> view on requirements for AI/ML based positioning is presented</w:t>
      </w:r>
      <w:r w:rsidR="00474C73">
        <w:rPr>
          <w:lang w:eastAsia="zh-CN"/>
        </w:rPr>
        <w:t>.</w:t>
      </w:r>
      <w:r>
        <w:rPr>
          <w:lang w:eastAsia="zh-CN"/>
        </w:rPr>
        <w:t xml:space="preserve"> The observations and the proposals below summarize the discussion presented in this paper.</w:t>
      </w:r>
      <w:r w:rsidR="00F15F02">
        <w:rPr>
          <w:lang w:eastAsia="zh-CN"/>
        </w:rPr>
        <w:br/>
      </w:r>
    </w:p>
    <w:p w14:paraId="341BAB17" w14:textId="0D8C50DF" w:rsidR="00F15F02" w:rsidRDefault="00F15F02" w:rsidP="00F15F02">
      <w:r w:rsidRPr="009A2FB5">
        <w:rPr>
          <w:rFonts w:eastAsiaTheme="minorEastAsia"/>
          <w:b/>
          <w:bCs/>
          <w:u w:val="single"/>
          <w:lang w:val="en-US" w:eastAsia="zh-CN"/>
        </w:rPr>
        <w:t xml:space="preserve">Proposal </w:t>
      </w:r>
      <w:r>
        <w:rPr>
          <w:rFonts w:eastAsiaTheme="minorEastAsia"/>
          <w:b/>
          <w:bCs/>
          <w:u w:val="single"/>
          <w:lang w:val="en-US" w:eastAsia="zh-CN"/>
        </w:rPr>
        <w:t>1</w:t>
      </w:r>
      <w:r>
        <w:rPr>
          <w:rFonts w:eastAsiaTheme="minorEastAsia"/>
          <w:lang w:val="en-US" w:eastAsia="zh-CN"/>
        </w:rPr>
        <w:t>: RAN4 to not define requirements (core and performance) for use case 1.</w:t>
      </w:r>
      <w:r>
        <w:rPr>
          <w:rFonts w:eastAsiaTheme="minorEastAsia"/>
          <w:lang w:val="en-US" w:eastAsia="zh-CN"/>
        </w:rPr>
        <w:br/>
      </w:r>
    </w:p>
    <w:p w14:paraId="7E648B9D" w14:textId="22868A38" w:rsidR="00CE5649" w:rsidRPr="009A4BDE" w:rsidRDefault="0084627B" w:rsidP="00CE5649">
      <w:r w:rsidRPr="008A3B77">
        <w:rPr>
          <w:b/>
          <w:bCs/>
          <w:u w:val="single"/>
        </w:rPr>
        <w:t>Proposal 2</w:t>
      </w:r>
      <w:r w:rsidRPr="008A3B77">
        <w:t>: For use cases 2a/2b, RAN4 can study the potential requirements, but RAN4 will define requirements for use cases 2a/2b only after some progress has been made in RAN2</w:t>
      </w:r>
      <w:r w:rsidR="00CE5649" w:rsidRPr="009A4BDE">
        <w:rPr>
          <w:lang w:val="en-US"/>
        </w:rPr>
        <w:t>.</w:t>
      </w:r>
      <w:r w:rsidR="00F45E41">
        <w:rPr>
          <w:lang w:val="en-US"/>
        </w:rPr>
        <w:br/>
      </w:r>
    </w:p>
    <w:p w14:paraId="5EFEC6CF" w14:textId="77777777" w:rsidR="00DA0981" w:rsidRDefault="00272DE3" w:rsidP="0034360E">
      <w:pPr>
        <w:pStyle w:val="Heading1"/>
      </w:pPr>
      <w:r>
        <w:t>References</w:t>
      </w:r>
    </w:p>
    <w:p w14:paraId="43614CB8" w14:textId="4091E8AC" w:rsidR="006E35C9" w:rsidRDefault="006E35C9" w:rsidP="006E35C9">
      <w:pPr>
        <w:numPr>
          <w:ilvl w:val="0"/>
          <w:numId w:val="11"/>
        </w:numPr>
        <w:spacing w:afterLines="50" w:after="120"/>
        <w:rPr>
          <w:lang w:eastAsia="zh-CN"/>
        </w:rPr>
      </w:pPr>
      <w:r>
        <w:rPr>
          <w:lang w:eastAsia="zh-CN"/>
        </w:rPr>
        <w:t>RP-</w:t>
      </w:r>
      <w:r w:rsidR="00287031">
        <w:rPr>
          <w:lang w:eastAsia="zh-CN"/>
        </w:rPr>
        <w:t>240774</w:t>
      </w:r>
      <w:r>
        <w:rPr>
          <w:lang w:eastAsia="zh-CN"/>
        </w:rPr>
        <w:t xml:space="preserve">, </w:t>
      </w:r>
      <w:r w:rsidR="00287031">
        <w:rPr>
          <w:lang w:eastAsia="zh-CN"/>
        </w:rPr>
        <w:t>Revised</w:t>
      </w:r>
      <w:r>
        <w:rPr>
          <w:lang w:eastAsia="zh-CN"/>
        </w:rPr>
        <w:t xml:space="preserve"> WID on Artificial Intelligence (AI)/Machine Learning (ML) for NR Air Interface, Qualcomm (Moderator).</w:t>
      </w:r>
    </w:p>
    <w:p w14:paraId="0BA8F84B" w14:textId="77777777" w:rsidR="00F90A2B" w:rsidRDefault="00F90A2B" w:rsidP="00F90A2B">
      <w:pPr>
        <w:numPr>
          <w:ilvl w:val="0"/>
          <w:numId w:val="11"/>
        </w:numPr>
        <w:spacing w:afterLines="50" w:after="120"/>
        <w:rPr>
          <w:lang w:eastAsia="zh-CN"/>
        </w:rPr>
      </w:pPr>
      <w:r w:rsidRPr="005814BD">
        <w:rPr>
          <w:lang w:eastAsia="zh-CN"/>
        </w:rPr>
        <w:t>R1-2401825</w:t>
      </w:r>
      <w:r>
        <w:rPr>
          <w:lang w:eastAsia="zh-CN"/>
        </w:rPr>
        <w:t xml:space="preserve">, </w:t>
      </w:r>
      <w:r w:rsidRPr="005814BD">
        <w:rPr>
          <w:lang w:eastAsia="zh-CN"/>
        </w:rPr>
        <w:t>Summary #4 of specification support for positioning accuracy enhancement</w:t>
      </w:r>
      <w:r>
        <w:rPr>
          <w:lang w:eastAsia="zh-CN"/>
        </w:rPr>
        <w:t>, Ericsson.</w:t>
      </w:r>
    </w:p>
    <w:p w14:paraId="42938A3E" w14:textId="7E740142" w:rsidR="001B59FE" w:rsidRDefault="003E5D8A" w:rsidP="00D105C1">
      <w:pPr>
        <w:numPr>
          <w:ilvl w:val="0"/>
          <w:numId w:val="11"/>
        </w:numPr>
        <w:spacing w:afterLines="50" w:after="120"/>
        <w:rPr>
          <w:lang w:eastAsia="zh-CN"/>
        </w:rPr>
      </w:pPr>
      <w:r w:rsidRPr="003E5D8A">
        <w:rPr>
          <w:lang w:eastAsia="zh-CN"/>
        </w:rPr>
        <w:t>R4-2403712, WF on AI/ML, Qualcomm Incorporated</w:t>
      </w:r>
      <w:r w:rsidR="001B59FE">
        <w:rPr>
          <w:lang w:eastAsia="zh-CN"/>
        </w:rPr>
        <w:t>.</w:t>
      </w:r>
    </w:p>
    <w:p w14:paraId="6A1337A2" w14:textId="62D88F74" w:rsidR="0065349C" w:rsidRPr="0029052A" w:rsidRDefault="009227C4" w:rsidP="0089455D">
      <w:pPr>
        <w:pStyle w:val="ListParagraph"/>
        <w:numPr>
          <w:ilvl w:val="0"/>
          <w:numId w:val="11"/>
        </w:numPr>
        <w:ind w:firstLineChars="0"/>
        <w:rPr>
          <w:lang w:eastAsia="zh-CN"/>
        </w:rPr>
      </w:pPr>
      <w:r w:rsidRPr="009227C4">
        <w:rPr>
          <w:lang w:eastAsia="zh-CN"/>
        </w:rPr>
        <w:t>TR 38.843, Study on Artificial Intelligence (AI) / Machine Learning (ML) for NR Air Interface, 3GPP.</w:t>
      </w:r>
    </w:p>
    <w:sectPr w:rsidR="0065349C" w:rsidRPr="0029052A" w:rsidSect="009359F4">
      <w:footerReference w:type="default" r:id="rId13"/>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C6A7" w14:textId="77777777" w:rsidR="009359F4" w:rsidRDefault="009359F4">
      <w:pPr>
        <w:spacing w:after="0" w:line="240" w:lineRule="auto"/>
      </w:pPr>
      <w:r>
        <w:separator/>
      </w:r>
    </w:p>
  </w:endnote>
  <w:endnote w:type="continuationSeparator" w:id="0">
    <w:p w14:paraId="31780C15" w14:textId="77777777" w:rsidR="009359F4" w:rsidRDefault="009359F4">
      <w:pPr>
        <w:spacing w:after="0" w:line="240" w:lineRule="auto"/>
      </w:pPr>
      <w:r>
        <w:continuationSeparator/>
      </w:r>
    </w:p>
  </w:endnote>
  <w:endnote w:type="continuationNotice" w:id="1">
    <w:p w14:paraId="39AF95BE" w14:textId="77777777" w:rsidR="009359F4" w:rsidRDefault="00935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C5EA7" w14:textId="77777777" w:rsidR="009359F4" w:rsidRDefault="009359F4">
      <w:pPr>
        <w:spacing w:after="0" w:line="240" w:lineRule="auto"/>
      </w:pPr>
      <w:r>
        <w:separator/>
      </w:r>
    </w:p>
  </w:footnote>
  <w:footnote w:type="continuationSeparator" w:id="0">
    <w:p w14:paraId="3B24E6C8" w14:textId="77777777" w:rsidR="009359F4" w:rsidRDefault="009359F4">
      <w:pPr>
        <w:spacing w:after="0" w:line="240" w:lineRule="auto"/>
      </w:pPr>
      <w:r>
        <w:continuationSeparator/>
      </w:r>
    </w:p>
  </w:footnote>
  <w:footnote w:type="continuationNotice" w:id="1">
    <w:p w14:paraId="1AE32DDB" w14:textId="77777777" w:rsidR="009359F4" w:rsidRDefault="00935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C95674"/>
    <w:multiLevelType w:val="hybridMultilevel"/>
    <w:tmpl w:val="E43ED388"/>
    <w:lvl w:ilvl="0" w:tplc="933A920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D35EDE"/>
    <w:multiLevelType w:val="hybridMultilevel"/>
    <w:tmpl w:val="6F905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73236492"/>
    <w:multiLevelType w:val="hybridMultilevel"/>
    <w:tmpl w:val="C55CF77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BB9E2620">
      <w:start w:val="2"/>
      <w:numFmt w:val="bullet"/>
      <w:lvlText w:val="-"/>
      <w:lvlJc w:val="left"/>
      <w:pPr>
        <w:ind w:left="1620" w:hanging="360"/>
      </w:pPr>
      <w:rPr>
        <w:rFonts w:ascii="Times New Roman" w:eastAsia="SimSun" w:hAnsi="Times New Roman" w:cs="Times New Roman" w:hint="default"/>
        <w:i/>
        <w:color w:val="FF000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681302">
    <w:abstractNumId w:val="15"/>
  </w:num>
  <w:num w:numId="2" w16cid:durableId="108135824">
    <w:abstractNumId w:val="4"/>
  </w:num>
  <w:num w:numId="3" w16cid:durableId="209998030">
    <w:abstractNumId w:val="10"/>
  </w:num>
  <w:num w:numId="4" w16cid:durableId="592276320">
    <w:abstractNumId w:val="13"/>
  </w:num>
  <w:num w:numId="5" w16cid:durableId="2113357232">
    <w:abstractNumId w:val="2"/>
  </w:num>
  <w:num w:numId="6" w16cid:durableId="1814056036">
    <w:abstractNumId w:val="7"/>
  </w:num>
  <w:num w:numId="7" w16cid:durableId="377432883">
    <w:abstractNumId w:val="6"/>
  </w:num>
  <w:num w:numId="8" w16cid:durableId="1039934633">
    <w:abstractNumId w:val="5"/>
  </w:num>
  <w:num w:numId="9" w16cid:durableId="1020277311">
    <w:abstractNumId w:val="17"/>
  </w:num>
  <w:num w:numId="10" w16cid:durableId="495345200">
    <w:abstractNumId w:val="11"/>
  </w:num>
  <w:num w:numId="11" w16cid:durableId="1480460257">
    <w:abstractNumId w:val="3"/>
  </w:num>
  <w:num w:numId="12" w16cid:durableId="1460145100">
    <w:abstractNumId w:val="16"/>
  </w:num>
  <w:num w:numId="13" w16cid:durableId="1428768668">
    <w:abstractNumId w:val="8"/>
  </w:num>
  <w:num w:numId="14" w16cid:durableId="1518229681">
    <w:abstractNumId w:val="0"/>
  </w:num>
  <w:num w:numId="15" w16cid:durableId="1281377944">
    <w:abstractNumId w:val="12"/>
  </w:num>
  <w:num w:numId="16" w16cid:durableId="1051155218">
    <w:abstractNumId w:val="18"/>
  </w:num>
  <w:num w:numId="17" w16cid:durableId="1505364400">
    <w:abstractNumId w:val="1"/>
  </w:num>
  <w:num w:numId="18" w16cid:durableId="1500272070">
    <w:abstractNumId w:val="9"/>
  </w:num>
  <w:num w:numId="19" w16cid:durableId="15869621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AF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D0A"/>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17932"/>
    <w:rsid w:val="000201C7"/>
    <w:rsid w:val="0002199F"/>
    <w:rsid w:val="00022D77"/>
    <w:rsid w:val="00023757"/>
    <w:rsid w:val="00023B66"/>
    <w:rsid w:val="00023FDB"/>
    <w:rsid w:val="00024FC1"/>
    <w:rsid w:val="00025688"/>
    <w:rsid w:val="000256CD"/>
    <w:rsid w:val="000257C7"/>
    <w:rsid w:val="0002624C"/>
    <w:rsid w:val="0002781C"/>
    <w:rsid w:val="00030784"/>
    <w:rsid w:val="000308CD"/>
    <w:rsid w:val="000309D5"/>
    <w:rsid w:val="00030CE4"/>
    <w:rsid w:val="00030D2D"/>
    <w:rsid w:val="00031BB2"/>
    <w:rsid w:val="00031F4A"/>
    <w:rsid w:val="0003209A"/>
    <w:rsid w:val="00032879"/>
    <w:rsid w:val="000328AD"/>
    <w:rsid w:val="0003379A"/>
    <w:rsid w:val="00033BBF"/>
    <w:rsid w:val="000346D6"/>
    <w:rsid w:val="00034DFE"/>
    <w:rsid w:val="0003626E"/>
    <w:rsid w:val="000363CC"/>
    <w:rsid w:val="000371E4"/>
    <w:rsid w:val="00040CD4"/>
    <w:rsid w:val="00041630"/>
    <w:rsid w:val="0004178B"/>
    <w:rsid w:val="00041F9A"/>
    <w:rsid w:val="00042511"/>
    <w:rsid w:val="00044C28"/>
    <w:rsid w:val="00044F34"/>
    <w:rsid w:val="000459FC"/>
    <w:rsid w:val="000462DC"/>
    <w:rsid w:val="00047800"/>
    <w:rsid w:val="000503D5"/>
    <w:rsid w:val="00050E97"/>
    <w:rsid w:val="0005157B"/>
    <w:rsid w:val="000518E4"/>
    <w:rsid w:val="00052F5C"/>
    <w:rsid w:val="00053567"/>
    <w:rsid w:val="00053E8E"/>
    <w:rsid w:val="00053F8E"/>
    <w:rsid w:val="0005451D"/>
    <w:rsid w:val="00054C34"/>
    <w:rsid w:val="00054D46"/>
    <w:rsid w:val="00055963"/>
    <w:rsid w:val="00055967"/>
    <w:rsid w:val="000564BF"/>
    <w:rsid w:val="0005655F"/>
    <w:rsid w:val="0005775C"/>
    <w:rsid w:val="0006018C"/>
    <w:rsid w:val="00060FE3"/>
    <w:rsid w:val="00061483"/>
    <w:rsid w:val="0006280E"/>
    <w:rsid w:val="00062ABE"/>
    <w:rsid w:val="00064870"/>
    <w:rsid w:val="00065415"/>
    <w:rsid w:val="00065D20"/>
    <w:rsid w:val="00065F75"/>
    <w:rsid w:val="00065F76"/>
    <w:rsid w:val="0006601B"/>
    <w:rsid w:val="00067448"/>
    <w:rsid w:val="00067715"/>
    <w:rsid w:val="000700D0"/>
    <w:rsid w:val="00070195"/>
    <w:rsid w:val="00070CA9"/>
    <w:rsid w:val="0007125D"/>
    <w:rsid w:val="00071F1A"/>
    <w:rsid w:val="000722A2"/>
    <w:rsid w:val="00072CFD"/>
    <w:rsid w:val="00072DEC"/>
    <w:rsid w:val="00073A13"/>
    <w:rsid w:val="00073F9A"/>
    <w:rsid w:val="0007426D"/>
    <w:rsid w:val="000742F1"/>
    <w:rsid w:val="00075063"/>
    <w:rsid w:val="00075248"/>
    <w:rsid w:val="0007587D"/>
    <w:rsid w:val="00075BCA"/>
    <w:rsid w:val="00076356"/>
    <w:rsid w:val="00076663"/>
    <w:rsid w:val="0007680B"/>
    <w:rsid w:val="000769FE"/>
    <w:rsid w:val="00076B09"/>
    <w:rsid w:val="00076EB1"/>
    <w:rsid w:val="0007702A"/>
    <w:rsid w:val="00077273"/>
    <w:rsid w:val="00080A15"/>
    <w:rsid w:val="00080B81"/>
    <w:rsid w:val="00080BD3"/>
    <w:rsid w:val="00080C15"/>
    <w:rsid w:val="00081070"/>
    <w:rsid w:val="00081554"/>
    <w:rsid w:val="00081C11"/>
    <w:rsid w:val="00081CBC"/>
    <w:rsid w:val="00082136"/>
    <w:rsid w:val="0008234B"/>
    <w:rsid w:val="000823EF"/>
    <w:rsid w:val="000826B2"/>
    <w:rsid w:val="00083B89"/>
    <w:rsid w:val="00084AAE"/>
    <w:rsid w:val="000854D2"/>
    <w:rsid w:val="00086E49"/>
    <w:rsid w:val="0008755C"/>
    <w:rsid w:val="0008756E"/>
    <w:rsid w:val="0009052F"/>
    <w:rsid w:val="00090809"/>
    <w:rsid w:val="00090B61"/>
    <w:rsid w:val="0009138D"/>
    <w:rsid w:val="000922C0"/>
    <w:rsid w:val="0009283F"/>
    <w:rsid w:val="00092B72"/>
    <w:rsid w:val="00092FD0"/>
    <w:rsid w:val="00093417"/>
    <w:rsid w:val="00093796"/>
    <w:rsid w:val="00094102"/>
    <w:rsid w:val="00094284"/>
    <w:rsid w:val="00095015"/>
    <w:rsid w:val="000952FB"/>
    <w:rsid w:val="00097454"/>
    <w:rsid w:val="000A1AC6"/>
    <w:rsid w:val="000A2857"/>
    <w:rsid w:val="000A290C"/>
    <w:rsid w:val="000A3242"/>
    <w:rsid w:val="000A35B5"/>
    <w:rsid w:val="000A37BC"/>
    <w:rsid w:val="000A49A8"/>
    <w:rsid w:val="000A67F8"/>
    <w:rsid w:val="000A720F"/>
    <w:rsid w:val="000B1F19"/>
    <w:rsid w:val="000B2202"/>
    <w:rsid w:val="000B278F"/>
    <w:rsid w:val="000B3530"/>
    <w:rsid w:val="000B35FA"/>
    <w:rsid w:val="000B3AF7"/>
    <w:rsid w:val="000B43E7"/>
    <w:rsid w:val="000B4AA6"/>
    <w:rsid w:val="000B52CC"/>
    <w:rsid w:val="000B556B"/>
    <w:rsid w:val="000B5987"/>
    <w:rsid w:val="000B5E85"/>
    <w:rsid w:val="000B64C3"/>
    <w:rsid w:val="000B6E48"/>
    <w:rsid w:val="000B6E80"/>
    <w:rsid w:val="000B6F80"/>
    <w:rsid w:val="000B7F99"/>
    <w:rsid w:val="000C0420"/>
    <w:rsid w:val="000C07C0"/>
    <w:rsid w:val="000C16BF"/>
    <w:rsid w:val="000C2079"/>
    <w:rsid w:val="000C2424"/>
    <w:rsid w:val="000C356D"/>
    <w:rsid w:val="000C3624"/>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4F3"/>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6C9E"/>
    <w:rsid w:val="000E71A3"/>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AA"/>
    <w:rsid w:val="0010317E"/>
    <w:rsid w:val="00103A28"/>
    <w:rsid w:val="0010532F"/>
    <w:rsid w:val="0010582B"/>
    <w:rsid w:val="00106F66"/>
    <w:rsid w:val="00107C55"/>
    <w:rsid w:val="00107FF8"/>
    <w:rsid w:val="00110C09"/>
    <w:rsid w:val="001120B3"/>
    <w:rsid w:val="001126EF"/>
    <w:rsid w:val="00112B0B"/>
    <w:rsid w:val="0011368D"/>
    <w:rsid w:val="00113873"/>
    <w:rsid w:val="001148F6"/>
    <w:rsid w:val="00114FA5"/>
    <w:rsid w:val="001155AC"/>
    <w:rsid w:val="00116A2D"/>
    <w:rsid w:val="00116D97"/>
    <w:rsid w:val="001170A2"/>
    <w:rsid w:val="0011722B"/>
    <w:rsid w:val="001203B6"/>
    <w:rsid w:val="001208B7"/>
    <w:rsid w:val="00121025"/>
    <w:rsid w:val="0012169C"/>
    <w:rsid w:val="00121FF5"/>
    <w:rsid w:val="00123821"/>
    <w:rsid w:val="00124289"/>
    <w:rsid w:val="00124E13"/>
    <w:rsid w:val="00126CA6"/>
    <w:rsid w:val="001271F4"/>
    <w:rsid w:val="0013064E"/>
    <w:rsid w:val="001308F6"/>
    <w:rsid w:val="0013169D"/>
    <w:rsid w:val="00132700"/>
    <w:rsid w:val="0013378D"/>
    <w:rsid w:val="00133D05"/>
    <w:rsid w:val="00136061"/>
    <w:rsid w:val="0013643C"/>
    <w:rsid w:val="00136834"/>
    <w:rsid w:val="00136F3D"/>
    <w:rsid w:val="00137982"/>
    <w:rsid w:val="001402F2"/>
    <w:rsid w:val="00140C8D"/>
    <w:rsid w:val="0014152A"/>
    <w:rsid w:val="00143AFE"/>
    <w:rsid w:val="00144511"/>
    <w:rsid w:val="00144EDD"/>
    <w:rsid w:val="00145CDD"/>
    <w:rsid w:val="001460F4"/>
    <w:rsid w:val="0014612A"/>
    <w:rsid w:val="001467B0"/>
    <w:rsid w:val="001467CE"/>
    <w:rsid w:val="00146A28"/>
    <w:rsid w:val="00146C80"/>
    <w:rsid w:val="00146F82"/>
    <w:rsid w:val="0014708B"/>
    <w:rsid w:val="00152295"/>
    <w:rsid w:val="00152731"/>
    <w:rsid w:val="0015432E"/>
    <w:rsid w:val="00154449"/>
    <w:rsid w:val="0015589F"/>
    <w:rsid w:val="00155FC8"/>
    <w:rsid w:val="00156368"/>
    <w:rsid w:val="00157359"/>
    <w:rsid w:val="00157EC4"/>
    <w:rsid w:val="00160706"/>
    <w:rsid w:val="001617AD"/>
    <w:rsid w:val="001617B9"/>
    <w:rsid w:val="00162690"/>
    <w:rsid w:val="0016274A"/>
    <w:rsid w:val="00162CC9"/>
    <w:rsid w:val="00163132"/>
    <w:rsid w:val="001634C7"/>
    <w:rsid w:val="00163AFF"/>
    <w:rsid w:val="00163C61"/>
    <w:rsid w:val="00163FB0"/>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318D"/>
    <w:rsid w:val="00174A3D"/>
    <w:rsid w:val="00175B25"/>
    <w:rsid w:val="00176367"/>
    <w:rsid w:val="00176C44"/>
    <w:rsid w:val="0017793C"/>
    <w:rsid w:val="00177CA1"/>
    <w:rsid w:val="00180A37"/>
    <w:rsid w:val="0018149C"/>
    <w:rsid w:val="00181C7F"/>
    <w:rsid w:val="00183889"/>
    <w:rsid w:val="00183CEE"/>
    <w:rsid w:val="001843BD"/>
    <w:rsid w:val="00184F92"/>
    <w:rsid w:val="001856EB"/>
    <w:rsid w:val="00185B97"/>
    <w:rsid w:val="00186634"/>
    <w:rsid w:val="00186CDB"/>
    <w:rsid w:val="00186D2E"/>
    <w:rsid w:val="001876A5"/>
    <w:rsid w:val="00187BDF"/>
    <w:rsid w:val="00187D2B"/>
    <w:rsid w:val="00190CE7"/>
    <w:rsid w:val="00190D3D"/>
    <w:rsid w:val="00192AB7"/>
    <w:rsid w:val="00193268"/>
    <w:rsid w:val="00193B74"/>
    <w:rsid w:val="00193B75"/>
    <w:rsid w:val="0019591E"/>
    <w:rsid w:val="00196E90"/>
    <w:rsid w:val="00197367"/>
    <w:rsid w:val="00197B20"/>
    <w:rsid w:val="00197EC2"/>
    <w:rsid w:val="001A0665"/>
    <w:rsid w:val="001A0AE4"/>
    <w:rsid w:val="001A1C89"/>
    <w:rsid w:val="001A2689"/>
    <w:rsid w:val="001A2AC0"/>
    <w:rsid w:val="001A32ED"/>
    <w:rsid w:val="001A3878"/>
    <w:rsid w:val="001A4100"/>
    <w:rsid w:val="001A49E4"/>
    <w:rsid w:val="001A4FA5"/>
    <w:rsid w:val="001A6168"/>
    <w:rsid w:val="001A678E"/>
    <w:rsid w:val="001A6F36"/>
    <w:rsid w:val="001A76D9"/>
    <w:rsid w:val="001B0B5B"/>
    <w:rsid w:val="001B0E71"/>
    <w:rsid w:val="001B1F60"/>
    <w:rsid w:val="001B2301"/>
    <w:rsid w:val="001B2F26"/>
    <w:rsid w:val="001B3849"/>
    <w:rsid w:val="001B39CE"/>
    <w:rsid w:val="001B3C61"/>
    <w:rsid w:val="001B4C1A"/>
    <w:rsid w:val="001B4FC3"/>
    <w:rsid w:val="001B54DB"/>
    <w:rsid w:val="001B59FE"/>
    <w:rsid w:val="001B6B07"/>
    <w:rsid w:val="001B75C4"/>
    <w:rsid w:val="001B7694"/>
    <w:rsid w:val="001B77B1"/>
    <w:rsid w:val="001B7925"/>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D7C"/>
    <w:rsid w:val="001C7F05"/>
    <w:rsid w:val="001D0102"/>
    <w:rsid w:val="001D012A"/>
    <w:rsid w:val="001D0238"/>
    <w:rsid w:val="001D08EA"/>
    <w:rsid w:val="001D0D0B"/>
    <w:rsid w:val="001D0F1C"/>
    <w:rsid w:val="001D10AC"/>
    <w:rsid w:val="001D16E9"/>
    <w:rsid w:val="001D2063"/>
    <w:rsid w:val="001D2361"/>
    <w:rsid w:val="001D273C"/>
    <w:rsid w:val="001D31D7"/>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42D"/>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6BD3"/>
    <w:rsid w:val="001F769A"/>
    <w:rsid w:val="001F7B0F"/>
    <w:rsid w:val="00200D69"/>
    <w:rsid w:val="002013B0"/>
    <w:rsid w:val="002019EC"/>
    <w:rsid w:val="00202016"/>
    <w:rsid w:val="002024CF"/>
    <w:rsid w:val="0020268E"/>
    <w:rsid w:val="00202986"/>
    <w:rsid w:val="002043E6"/>
    <w:rsid w:val="002044F6"/>
    <w:rsid w:val="0020502B"/>
    <w:rsid w:val="002055A9"/>
    <w:rsid w:val="00205B14"/>
    <w:rsid w:val="00205EE2"/>
    <w:rsid w:val="002100B3"/>
    <w:rsid w:val="0021147E"/>
    <w:rsid w:val="0021162B"/>
    <w:rsid w:val="00212131"/>
    <w:rsid w:val="0021245C"/>
    <w:rsid w:val="00213A26"/>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15DD"/>
    <w:rsid w:val="002329AA"/>
    <w:rsid w:val="002337C2"/>
    <w:rsid w:val="0023431B"/>
    <w:rsid w:val="002344FE"/>
    <w:rsid w:val="002345FD"/>
    <w:rsid w:val="002353AF"/>
    <w:rsid w:val="00235BCF"/>
    <w:rsid w:val="00235E3B"/>
    <w:rsid w:val="0023691D"/>
    <w:rsid w:val="00240EE5"/>
    <w:rsid w:val="00241635"/>
    <w:rsid w:val="00241943"/>
    <w:rsid w:val="00241BD4"/>
    <w:rsid w:val="00241EB2"/>
    <w:rsid w:val="00241FA1"/>
    <w:rsid w:val="00243E44"/>
    <w:rsid w:val="00243EAC"/>
    <w:rsid w:val="002441FF"/>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62DA"/>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21C"/>
    <w:rsid w:val="00267546"/>
    <w:rsid w:val="00270873"/>
    <w:rsid w:val="00270F84"/>
    <w:rsid w:val="00270F85"/>
    <w:rsid w:val="00271075"/>
    <w:rsid w:val="00271102"/>
    <w:rsid w:val="0027165B"/>
    <w:rsid w:val="00272043"/>
    <w:rsid w:val="0027214B"/>
    <w:rsid w:val="00272DE3"/>
    <w:rsid w:val="002733D6"/>
    <w:rsid w:val="00274A7B"/>
    <w:rsid w:val="00274C49"/>
    <w:rsid w:val="002753F6"/>
    <w:rsid w:val="002758E6"/>
    <w:rsid w:val="00275C6C"/>
    <w:rsid w:val="002765B2"/>
    <w:rsid w:val="00276AD0"/>
    <w:rsid w:val="00276FF1"/>
    <w:rsid w:val="00280D59"/>
    <w:rsid w:val="0028151D"/>
    <w:rsid w:val="00281711"/>
    <w:rsid w:val="00281AE9"/>
    <w:rsid w:val="002824F5"/>
    <w:rsid w:val="002829F6"/>
    <w:rsid w:val="00282BA4"/>
    <w:rsid w:val="002834E2"/>
    <w:rsid w:val="0028397A"/>
    <w:rsid w:val="0028649D"/>
    <w:rsid w:val="00287031"/>
    <w:rsid w:val="0028787D"/>
    <w:rsid w:val="002878A1"/>
    <w:rsid w:val="00290438"/>
    <w:rsid w:val="00290469"/>
    <w:rsid w:val="0029052A"/>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3A31"/>
    <w:rsid w:val="002A41DA"/>
    <w:rsid w:val="002A4635"/>
    <w:rsid w:val="002A6695"/>
    <w:rsid w:val="002A6807"/>
    <w:rsid w:val="002A6CB5"/>
    <w:rsid w:val="002A6FAE"/>
    <w:rsid w:val="002A71AA"/>
    <w:rsid w:val="002A7450"/>
    <w:rsid w:val="002A7AF6"/>
    <w:rsid w:val="002B033D"/>
    <w:rsid w:val="002B03B3"/>
    <w:rsid w:val="002B0417"/>
    <w:rsid w:val="002B05EC"/>
    <w:rsid w:val="002B18F4"/>
    <w:rsid w:val="002B2DCE"/>
    <w:rsid w:val="002B3E82"/>
    <w:rsid w:val="002B3FCC"/>
    <w:rsid w:val="002B4CDF"/>
    <w:rsid w:val="002B4EF5"/>
    <w:rsid w:val="002B58D7"/>
    <w:rsid w:val="002B5CF2"/>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1CB1"/>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F93"/>
    <w:rsid w:val="002E740F"/>
    <w:rsid w:val="002E750D"/>
    <w:rsid w:val="002F01A1"/>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AB2"/>
    <w:rsid w:val="002F4EEC"/>
    <w:rsid w:val="002F565B"/>
    <w:rsid w:val="002F581A"/>
    <w:rsid w:val="002F5CF8"/>
    <w:rsid w:val="002F6718"/>
    <w:rsid w:val="002F6ED3"/>
    <w:rsid w:val="002F709A"/>
    <w:rsid w:val="002F79CD"/>
    <w:rsid w:val="002F7D70"/>
    <w:rsid w:val="003007E7"/>
    <w:rsid w:val="00301A5F"/>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A25"/>
    <w:rsid w:val="00315F1F"/>
    <w:rsid w:val="00316B5B"/>
    <w:rsid w:val="00316D07"/>
    <w:rsid w:val="0031711F"/>
    <w:rsid w:val="00317689"/>
    <w:rsid w:val="0031772E"/>
    <w:rsid w:val="00320312"/>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1F"/>
    <w:rsid w:val="00330ABA"/>
    <w:rsid w:val="00331EAF"/>
    <w:rsid w:val="003327FE"/>
    <w:rsid w:val="00333C95"/>
    <w:rsid w:val="00334004"/>
    <w:rsid w:val="003349CB"/>
    <w:rsid w:val="00335508"/>
    <w:rsid w:val="0033553F"/>
    <w:rsid w:val="00336610"/>
    <w:rsid w:val="00336AA5"/>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4C7B"/>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860"/>
    <w:rsid w:val="00381ACC"/>
    <w:rsid w:val="00382597"/>
    <w:rsid w:val="00382A1A"/>
    <w:rsid w:val="00382AEA"/>
    <w:rsid w:val="00382C11"/>
    <w:rsid w:val="00382CCA"/>
    <w:rsid w:val="00382E6F"/>
    <w:rsid w:val="00383EF8"/>
    <w:rsid w:val="0038493A"/>
    <w:rsid w:val="00384B95"/>
    <w:rsid w:val="00385148"/>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5DDE"/>
    <w:rsid w:val="003964C2"/>
    <w:rsid w:val="00396E11"/>
    <w:rsid w:val="00397442"/>
    <w:rsid w:val="00397596"/>
    <w:rsid w:val="0039761A"/>
    <w:rsid w:val="003A0449"/>
    <w:rsid w:val="003A0BA7"/>
    <w:rsid w:val="003A1327"/>
    <w:rsid w:val="003A170C"/>
    <w:rsid w:val="003A1BC7"/>
    <w:rsid w:val="003A2E66"/>
    <w:rsid w:val="003A4488"/>
    <w:rsid w:val="003A4C2D"/>
    <w:rsid w:val="003A5F56"/>
    <w:rsid w:val="003A62C5"/>
    <w:rsid w:val="003A63F6"/>
    <w:rsid w:val="003A669A"/>
    <w:rsid w:val="003A7061"/>
    <w:rsid w:val="003A7A32"/>
    <w:rsid w:val="003B0020"/>
    <w:rsid w:val="003B0194"/>
    <w:rsid w:val="003B180C"/>
    <w:rsid w:val="003B2308"/>
    <w:rsid w:val="003B2F49"/>
    <w:rsid w:val="003B32B4"/>
    <w:rsid w:val="003B3519"/>
    <w:rsid w:val="003B4550"/>
    <w:rsid w:val="003B4810"/>
    <w:rsid w:val="003B4DAB"/>
    <w:rsid w:val="003B643C"/>
    <w:rsid w:val="003B67EF"/>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490D"/>
    <w:rsid w:val="003D57E8"/>
    <w:rsid w:val="003D5E78"/>
    <w:rsid w:val="003D5FD7"/>
    <w:rsid w:val="003D63E0"/>
    <w:rsid w:val="003D79D9"/>
    <w:rsid w:val="003D7E7B"/>
    <w:rsid w:val="003E02B6"/>
    <w:rsid w:val="003E0BFB"/>
    <w:rsid w:val="003E0CB2"/>
    <w:rsid w:val="003E0F8B"/>
    <w:rsid w:val="003E0FA0"/>
    <w:rsid w:val="003E1005"/>
    <w:rsid w:val="003E1366"/>
    <w:rsid w:val="003E1996"/>
    <w:rsid w:val="003E1EA3"/>
    <w:rsid w:val="003E211E"/>
    <w:rsid w:val="003E27DA"/>
    <w:rsid w:val="003E2970"/>
    <w:rsid w:val="003E2A5F"/>
    <w:rsid w:val="003E333E"/>
    <w:rsid w:val="003E35F3"/>
    <w:rsid w:val="003E375A"/>
    <w:rsid w:val="003E44E0"/>
    <w:rsid w:val="003E5002"/>
    <w:rsid w:val="003E50C1"/>
    <w:rsid w:val="003E5D14"/>
    <w:rsid w:val="003E5D8A"/>
    <w:rsid w:val="003E61C8"/>
    <w:rsid w:val="003E628D"/>
    <w:rsid w:val="003E71F8"/>
    <w:rsid w:val="003E7709"/>
    <w:rsid w:val="003E79BC"/>
    <w:rsid w:val="003E7B44"/>
    <w:rsid w:val="003E7C17"/>
    <w:rsid w:val="003E7CC5"/>
    <w:rsid w:val="003F05EF"/>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300"/>
    <w:rsid w:val="0040193A"/>
    <w:rsid w:val="00401B84"/>
    <w:rsid w:val="0040201C"/>
    <w:rsid w:val="0040266A"/>
    <w:rsid w:val="00402879"/>
    <w:rsid w:val="00403C32"/>
    <w:rsid w:val="004048E8"/>
    <w:rsid w:val="00404FC1"/>
    <w:rsid w:val="00405461"/>
    <w:rsid w:val="00405CA0"/>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3CA"/>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38C7"/>
    <w:rsid w:val="00445308"/>
    <w:rsid w:val="0044560C"/>
    <w:rsid w:val="004465DF"/>
    <w:rsid w:val="00447675"/>
    <w:rsid w:val="00451383"/>
    <w:rsid w:val="004521D3"/>
    <w:rsid w:val="0045290C"/>
    <w:rsid w:val="00452EFA"/>
    <w:rsid w:val="0045408C"/>
    <w:rsid w:val="00454651"/>
    <w:rsid w:val="00455313"/>
    <w:rsid w:val="00455559"/>
    <w:rsid w:val="00455F92"/>
    <w:rsid w:val="00455FBB"/>
    <w:rsid w:val="00456FE8"/>
    <w:rsid w:val="00460A75"/>
    <w:rsid w:val="0046172B"/>
    <w:rsid w:val="004621C8"/>
    <w:rsid w:val="004623EA"/>
    <w:rsid w:val="00462966"/>
    <w:rsid w:val="00463575"/>
    <w:rsid w:val="004638E8"/>
    <w:rsid w:val="00465DF9"/>
    <w:rsid w:val="00465F87"/>
    <w:rsid w:val="0046613E"/>
    <w:rsid w:val="0046627B"/>
    <w:rsid w:val="00466FA5"/>
    <w:rsid w:val="0046708F"/>
    <w:rsid w:val="004676C5"/>
    <w:rsid w:val="00467867"/>
    <w:rsid w:val="00467FDF"/>
    <w:rsid w:val="00470402"/>
    <w:rsid w:val="00470505"/>
    <w:rsid w:val="00470783"/>
    <w:rsid w:val="0047114C"/>
    <w:rsid w:val="00471B2C"/>
    <w:rsid w:val="00471FF8"/>
    <w:rsid w:val="004723D0"/>
    <w:rsid w:val="00472470"/>
    <w:rsid w:val="00472BA0"/>
    <w:rsid w:val="00473150"/>
    <w:rsid w:val="00473D41"/>
    <w:rsid w:val="00474C73"/>
    <w:rsid w:val="004750A1"/>
    <w:rsid w:val="004750F5"/>
    <w:rsid w:val="004758B3"/>
    <w:rsid w:val="00476CF0"/>
    <w:rsid w:val="00476D39"/>
    <w:rsid w:val="00476E14"/>
    <w:rsid w:val="004771B5"/>
    <w:rsid w:val="004807A8"/>
    <w:rsid w:val="004813E7"/>
    <w:rsid w:val="00482018"/>
    <w:rsid w:val="0048212C"/>
    <w:rsid w:val="004821FF"/>
    <w:rsid w:val="00482C6F"/>
    <w:rsid w:val="00483173"/>
    <w:rsid w:val="00483304"/>
    <w:rsid w:val="004833A0"/>
    <w:rsid w:val="004834F5"/>
    <w:rsid w:val="00483761"/>
    <w:rsid w:val="004860C7"/>
    <w:rsid w:val="004866D2"/>
    <w:rsid w:val="00486C35"/>
    <w:rsid w:val="004876E9"/>
    <w:rsid w:val="00490190"/>
    <w:rsid w:val="00490358"/>
    <w:rsid w:val="004905B0"/>
    <w:rsid w:val="004908FA"/>
    <w:rsid w:val="00490A6D"/>
    <w:rsid w:val="0049190E"/>
    <w:rsid w:val="00491BF7"/>
    <w:rsid w:val="00491DC7"/>
    <w:rsid w:val="0049213D"/>
    <w:rsid w:val="004923F3"/>
    <w:rsid w:val="00492DC5"/>
    <w:rsid w:val="00492FF2"/>
    <w:rsid w:val="00493479"/>
    <w:rsid w:val="00496068"/>
    <w:rsid w:val="00496170"/>
    <w:rsid w:val="00496D7B"/>
    <w:rsid w:val="00497AA4"/>
    <w:rsid w:val="00497E29"/>
    <w:rsid w:val="004A1069"/>
    <w:rsid w:val="004A1406"/>
    <w:rsid w:val="004A1E1A"/>
    <w:rsid w:val="004A2002"/>
    <w:rsid w:val="004A265D"/>
    <w:rsid w:val="004A28F9"/>
    <w:rsid w:val="004A2ABB"/>
    <w:rsid w:val="004A3B67"/>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9BF"/>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67"/>
    <w:rsid w:val="004C63A8"/>
    <w:rsid w:val="004C651B"/>
    <w:rsid w:val="004C671F"/>
    <w:rsid w:val="004C75CD"/>
    <w:rsid w:val="004C7841"/>
    <w:rsid w:val="004C7988"/>
    <w:rsid w:val="004C7B89"/>
    <w:rsid w:val="004D0BF7"/>
    <w:rsid w:val="004D103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1E1"/>
    <w:rsid w:val="004E69F6"/>
    <w:rsid w:val="004E751C"/>
    <w:rsid w:val="004E7E0E"/>
    <w:rsid w:val="004F034E"/>
    <w:rsid w:val="004F2041"/>
    <w:rsid w:val="004F268F"/>
    <w:rsid w:val="004F269B"/>
    <w:rsid w:val="004F2868"/>
    <w:rsid w:val="004F34CA"/>
    <w:rsid w:val="004F363F"/>
    <w:rsid w:val="004F3F4E"/>
    <w:rsid w:val="004F4D22"/>
    <w:rsid w:val="004F5A68"/>
    <w:rsid w:val="004F7322"/>
    <w:rsid w:val="004F7894"/>
    <w:rsid w:val="0050028A"/>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20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1650"/>
    <w:rsid w:val="0054251F"/>
    <w:rsid w:val="00544BC8"/>
    <w:rsid w:val="005450D5"/>
    <w:rsid w:val="0054519E"/>
    <w:rsid w:val="0054544C"/>
    <w:rsid w:val="00545A1C"/>
    <w:rsid w:val="00545C0F"/>
    <w:rsid w:val="00546A98"/>
    <w:rsid w:val="0054719A"/>
    <w:rsid w:val="00550275"/>
    <w:rsid w:val="005524EE"/>
    <w:rsid w:val="00552557"/>
    <w:rsid w:val="00552D87"/>
    <w:rsid w:val="00552E27"/>
    <w:rsid w:val="005530C6"/>
    <w:rsid w:val="0055351C"/>
    <w:rsid w:val="00554B06"/>
    <w:rsid w:val="00554C80"/>
    <w:rsid w:val="0055507D"/>
    <w:rsid w:val="005559BA"/>
    <w:rsid w:val="00555A76"/>
    <w:rsid w:val="005564BC"/>
    <w:rsid w:val="0055671D"/>
    <w:rsid w:val="00557448"/>
    <w:rsid w:val="00560097"/>
    <w:rsid w:val="0056015F"/>
    <w:rsid w:val="005607A4"/>
    <w:rsid w:val="00562009"/>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B18"/>
    <w:rsid w:val="005814BD"/>
    <w:rsid w:val="00581859"/>
    <w:rsid w:val="00581908"/>
    <w:rsid w:val="00582803"/>
    <w:rsid w:val="00582B4E"/>
    <w:rsid w:val="005830F7"/>
    <w:rsid w:val="005831F3"/>
    <w:rsid w:val="00583A10"/>
    <w:rsid w:val="00583AC3"/>
    <w:rsid w:val="00583B56"/>
    <w:rsid w:val="00583E0D"/>
    <w:rsid w:val="00584556"/>
    <w:rsid w:val="00584935"/>
    <w:rsid w:val="00585772"/>
    <w:rsid w:val="00586CAD"/>
    <w:rsid w:val="00586DE3"/>
    <w:rsid w:val="005875E0"/>
    <w:rsid w:val="00587872"/>
    <w:rsid w:val="00587BCD"/>
    <w:rsid w:val="00587E2E"/>
    <w:rsid w:val="00587E3D"/>
    <w:rsid w:val="005902E4"/>
    <w:rsid w:val="00590599"/>
    <w:rsid w:val="00590CEE"/>
    <w:rsid w:val="00591CC5"/>
    <w:rsid w:val="00591E62"/>
    <w:rsid w:val="00591F60"/>
    <w:rsid w:val="00592DCF"/>
    <w:rsid w:val="00593104"/>
    <w:rsid w:val="005933C3"/>
    <w:rsid w:val="005933FF"/>
    <w:rsid w:val="00594130"/>
    <w:rsid w:val="00594794"/>
    <w:rsid w:val="00594B9F"/>
    <w:rsid w:val="005965AD"/>
    <w:rsid w:val="005969C8"/>
    <w:rsid w:val="00596FF9"/>
    <w:rsid w:val="0059771B"/>
    <w:rsid w:val="0059793D"/>
    <w:rsid w:val="00597A82"/>
    <w:rsid w:val="00597B46"/>
    <w:rsid w:val="005A1049"/>
    <w:rsid w:val="005A152C"/>
    <w:rsid w:val="005A2F01"/>
    <w:rsid w:val="005A3C2D"/>
    <w:rsid w:val="005A4E59"/>
    <w:rsid w:val="005A6891"/>
    <w:rsid w:val="005A68FF"/>
    <w:rsid w:val="005A6AF8"/>
    <w:rsid w:val="005A6EFF"/>
    <w:rsid w:val="005A7475"/>
    <w:rsid w:val="005A759A"/>
    <w:rsid w:val="005B022A"/>
    <w:rsid w:val="005B0987"/>
    <w:rsid w:val="005B1C84"/>
    <w:rsid w:val="005B2177"/>
    <w:rsid w:val="005B39E2"/>
    <w:rsid w:val="005B3D19"/>
    <w:rsid w:val="005B3F97"/>
    <w:rsid w:val="005B5569"/>
    <w:rsid w:val="005B672D"/>
    <w:rsid w:val="005B6E41"/>
    <w:rsid w:val="005C04DB"/>
    <w:rsid w:val="005C0CDA"/>
    <w:rsid w:val="005C16FD"/>
    <w:rsid w:val="005C21C7"/>
    <w:rsid w:val="005C308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6F81"/>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6AEC"/>
    <w:rsid w:val="005D7168"/>
    <w:rsid w:val="005D784F"/>
    <w:rsid w:val="005D7C62"/>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DBC"/>
    <w:rsid w:val="005F6E45"/>
    <w:rsid w:val="00600172"/>
    <w:rsid w:val="006008DD"/>
    <w:rsid w:val="00600ED0"/>
    <w:rsid w:val="00601068"/>
    <w:rsid w:val="006013E0"/>
    <w:rsid w:val="00602172"/>
    <w:rsid w:val="006025D9"/>
    <w:rsid w:val="0060270C"/>
    <w:rsid w:val="006028D8"/>
    <w:rsid w:val="00602B8F"/>
    <w:rsid w:val="00603072"/>
    <w:rsid w:val="00603453"/>
    <w:rsid w:val="00603ADE"/>
    <w:rsid w:val="00603B75"/>
    <w:rsid w:val="00603BB9"/>
    <w:rsid w:val="00604926"/>
    <w:rsid w:val="00604DEF"/>
    <w:rsid w:val="006055E6"/>
    <w:rsid w:val="0060571B"/>
    <w:rsid w:val="00605C1C"/>
    <w:rsid w:val="00605C4D"/>
    <w:rsid w:val="0060644B"/>
    <w:rsid w:val="00606918"/>
    <w:rsid w:val="00607237"/>
    <w:rsid w:val="006074DC"/>
    <w:rsid w:val="0061042A"/>
    <w:rsid w:val="00610BCB"/>
    <w:rsid w:val="00610CA5"/>
    <w:rsid w:val="0061158F"/>
    <w:rsid w:val="0061194F"/>
    <w:rsid w:val="00611BEC"/>
    <w:rsid w:val="00611C7F"/>
    <w:rsid w:val="00611D14"/>
    <w:rsid w:val="00612517"/>
    <w:rsid w:val="006127AE"/>
    <w:rsid w:val="00612D2E"/>
    <w:rsid w:val="00612ED4"/>
    <w:rsid w:val="006131EB"/>
    <w:rsid w:val="006135A8"/>
    <w:rsid w:val="00613F20"/>
    <w:rsid w:val="006147E3"/>
    <w:rsid w:val="006148A7"/>
    <w:rsid w:val="00615093"/>
    <w:rsid w:val="00615713"/>
    <w:rsid w:val="00615D86"/>
    <w:rsid w:val="00615DAC"/>
    <w:rsid w:val="00616AD5"/>
    <w:rsid w:val="00616D03"/>
    <w:rsid w:val="0061762E"/>
    <w:rsid w:val="006178D6"/>
    <w:rsid w:val="00617B0E"/>
    <w:rsid w:val="00617B69"/>
    <w:rsid w:val="00617C21"/>
    <w:rsid w:val="0062028B"/>
    <w:rsid w:val="006204A5"/>
    <w:rsid w:val="00620F17"/>
    <w:rsid w:val="0062119C"/>
    <w:rsid w:val="006226E1"/>
    <w:rsid w:val="00624236"/>
    <w:rsid w:val="0062459B"/>
    <w:rsid w:val="006248A6"/>
    <w:rsid w:val="0062573D"/>
    <w:rsid w:val="00625751"/>
    <w:rsid w:val="00626CC0"/>
    <w:rsid w:val="00626CDF"/>
    <w:rsid w:val="00627421"/>
    <w:rsid w:val="00627425"/>
    <w:rsid w:val="006278EE"/>
    <w:rsid w:val="00630C3B"/>
    <w:rsid w:val="0063129D"/>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E84"/>
    <w:rsid w:val="006423E1"/>
    <w:rsid w:val="00643359"/>
    <w:rsid w:val="00643EA8"/>
    <w:rsid w:val="00644010"/>
    <w:rsid w:val="006450F0"/>
    <w:rsid w:val="0064547A"/>
    <w:rsid w:val="006455A7"/>
    <w:rsid w:val="00645788"/>
    <w:rsid w:val="0064580C"/>
    <w:rsid w:val="00645951"/>
    <w:rsid w:val="00645BE7"/>
    <w:rsid w:val="00645E1B"/>
    <w:rsid w:val="006461E0"/>
    <w:rsid w:val="006501E0"/>
    <w:rsid w:val="006505A4"/>
    <w:rsid w:val="006509B6"/>
    <w:rsid w:val="00651881"/>
    <w:rsid w:val="00651BB2"/>
    <w:rsid w:val="00652D3B"/>
    <w:rsid w:val="00653117"/>
    <w:rsid w:val="00653172"/>
    <w:rsid w:val="0065349C"/>
    <w:rsid w:val="0065390B"/>
    <w:rsid w:val="00653F9F"/>
    <w:rsid w:val="00653FFA"/>
    <w:rsid w:val="00654321"/>
    <w:rsid w:val="00654701"/>
    <w:rsid w:val="00654AC9"/>
    <w:rsid w:val="00655D25"/>
    <w:rsid w:val="00655DAD"/>
    <w:rsid w:val="00656EB4"/>
    <w:rsid w:val="0065720F"/>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D35"/>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3D"/>
    <w:rsid w:val="00695571"/>
    <w:rsid w:val="006955F9"/>
    <w:rsid w:val="006956E9"/>
    <w:rsid w:val="00697320"/>
    <w:rsid w:val="006976DF"/>
    <w:rsid w:val="006A0B35"/>
    <w:rsid w:val="006A0FAC"/>
    <w:rsid w:val="006A12E3"/>
    <w:rsid w:val="006A1B63"/>
    <w:rsid w:val="006A21DB"/>
    <w:rsid w:val="006A3923"/>
    <w:rsid w:val="006A3C50"/>
    <w:rsid w:val="006A44D6"/>
    <w:rsid w:val="006A6AF3"/>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5B0"/>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1B37"/>
    <w:rsid w:val="006E2291"/>
    <w:rsid w:val="006E2349"/>
    <w:rsid w:val="006E35C9"/>
    <w:rsid w:val="006E3843"/>
    <w:rsid w:val="006E38FC"/>
    <w:rsid w:val="006E3BD2"/>
    <w:rsid w:val="006E3CB5"/>
    <w:rsid w:val="006E414A"/>
    <w:rsid w:val="006E4483"/>
    <w:rsid w:val="006E471D"/>
    <w:rsid w:val="006E488D"/>
    <w:rsid w:val="006E4DE3"/>
    <w:rsid w:val="006E55C3"/>
    <w:rsid w:val="006E5A2B"/>
    <w:rsid w:val="006E651D"/>
    <w:rsid w:val="006E6671"/>
    <w:rsid w:val="006F000B"/>
    <w:rsid w:val="006F0FDA"/>
    <w:rsid w:val="006F132E"/>
    <w:rsid w:val="006F3267"/>
    <w:rsid w:val="006F38CF"/>
    <w:rsid w:val="006F39AA"/>
    <w:rsid w:val="006F39AE"/>
    <w:rsid w:val="006F42AE"/>
    <w:rsid w:val="006F5128"/>
    <w:rsid w:val="006F5AD3"/>
    <w:rsid w:val="006F65D6"/>
    <w:rsid w:val="006F6940"/>
    <w:rsid w:val="006F6E25"/>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467"/>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2E4E"/>
    <w:rsid w:val="0072319E"/>
    <w:rsid w:val="00723C83"/>
    <w:rsid w:val="0072471D"/>
    <w:rsid w:val="00724A15"/>
    <w:rsid w:val="00724EB6"/>
    <w:rsid w:val="00725192"/>
    <w:rsid w:val="007257CB"/>
    <w:rsid w:val="00725871"/>
    <w:rsid w:val="0072609A"/>
    <w:rsid w:val="007264F9"/>
    <w:rsid w:val="00726C28"/>
    <w:rsid w:val="0072704C"/>
    <w:rsid w:val="007275C9"/>
    <w:rsid w:val="00730F80"/>
    <w:rsid w:val="0073102C"/>
    <w:rsid w:val="00731616"/>
    <w:rsid w:val="00731B1F"/>
    <w:rsid w:val="00731D52"/>
    <w:rsid w:val="00732472"/>
    <w:rsid w:val="00732763"/>
    <w:rsid w:val="00732A4A"/>
    <w:rsid w:val="007331FE"/>
    <w:rsid w:val="0073332B"/>
    <w:rsid w:val="0073337E"/>
    <w:rsid w:val="0073370E"/>
    <w:rsid w:val="00733E66"/>
    <w:rsid w:val="00734046"/>
    <w:rsid w:val="00736FF6"/>
    <w:rsid w:val="0073713A"/>
    <w:rsid w:val="0073714B"/>
    <w:rsid w:val="007400DB"/>
    <w:rsid w:val="00740487"/>
    <w:rsid w:val="00740A7A"/>
    <w:rsid w:val="00741186"/>
    <w:rsid w:val="007414B5"/>
    <w:rsid w:val="0074165F"/>
    <w:rsid w:val="0074166D"/>
    <w:rsid w:val="00741FF7"/>
    <w:rsid w:val="00742262"/>
    <w:rsid w:val="00742993"/>
    <w:rsid w:val="00744D51"/>
    <w:rsid w:val="00744F44"/>
    <w:rsid w:val="0074568D"/>
    <w:rsid w:val="00746350"/>
    <w:rsid w:val="007466D5"/>
    <w:rsid w:val="00747AD3"/>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0810"/>
    <w:rsid w:val="00761D2B"/>
    <w:rsid w:val="00762396"/>
    <w:rsid w:val="0076253D"/>
    <w:rsid w:val="00762891"/>
    <w:rsid w:val="00763D3E"/>
    <w:rsid w:val="007656F7"/>
    <w:rsid w:val="00766A5C"/>
    <w:rsid w:val="00766AC1"/>
    <w:rsid w:val="00766C0D"/>
    <w:rsid w:val="00767BF7"/>
    <w:rsid w:val="00770F70"/>
    <w:rsid w:val="00771039"/>
    <w:rsid w:val="00771096"/>
    <w:rsid w:val="007710FF"/>
    <w:rsid w:val="007711BE"/>
    <w:rsid w:val="0077246D"/>
    <w:rsid w:val="0077252A"/>
    <w:rsid w:val="00772A78"/>
    <w:rsid w:val="00772BB9"/>
    <w:rsid w:val="00772EF3"/>
    <w:rsid w:val="0077304B"/>
    <w:rsid w:val="007732E0"/>
    <w:rsid w:val="00773609"/>
    <w:rsid w:val="00773C76"/>
    <w:rsid w:val="00773D56"/>
    <w:rsid w:val="007743E3"/>
    <w:rsid w:val="0077441B"/>
    <w:rsid w:val="00775958"/>
    <w:rsid w:val="00775CF0"/>
    <w:rsid w:val="00775D36"/>
    <w:rsid w:val="00775D6C"/>
    <w:rsid w:val="007766FF"/>
    <w:rsid w:val="00776FEA"/>
    <w:rsid w:val="00777B8E"/>
    <w:rsid w:val="007800FE"/>
    <w:rsid w:val="00781646"/>
    <w:rsid w:val="007825DF"/>
    <w:rsid w:val="007831B0"/>
    <w:rsid w:val="00783348"/>
    <w:rsid w:val="007834D5"/>
    <w:rsid w:val="007836DF"/>
    <w:rsid w:val="007840F7"/>
    <w:rsid w:val="007844C0"/>
    <w:rsid w:val="00784752"/>
    <w:rsid w:val="007847DC"/>
    <w:rsid w:val="0078518C"/>
    <w:rsid w:val="00785FF6"/>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CE6"/>
    <w:rsid w:val="007A3E2D"/>
    <w:rsid w:val="007A3F0B"/>
    <w:rsid w:val="007A443E"/>
    <w:rsid w:val="007A4D8A"/>
    <w:rsid w:val="007A5166"/>
    <w:rsid w:val="007A544F"/>
    <w:rsid w:val="007A58DF"/>
    <w:rsid w:val="007A5C28"/>
    <w:rsid w:val="007A6026"/>
    <w:rsid w:val="007A6AD5"/>
    <w:rsid w:val="007A72C0"/>
    <w:rsid w:val="007A798B"/>
    <w:rsid w:val="007A79A3"/>
    <w:rsid w:val="007A7F62"/>
    <w:rsid w:val="007B043E"/>
    <w:rsid w:val="007B10C8"/>
    <w:rsid w:val="007B19DC"/>
    <w:rsid w:val="007B260E"/>
    <w:rsid w:val="007B323B"/>
    <w:rsid w:val="007B3759"/>
    <w:rsid w:val="007B50FB"/>
    <w:rsid w:val="007B57F6"/>
    <w:rsid w:val="007B75EA"/>
    <w:rsid w:val="007B7840"/>
    <w:rsid w:val="007B7B5E"/>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800"/>
    <w:rsid w:val="007E6A5B"/>
    <w:rsid w:val="007E7881"/>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C5"/>
    <w:rsid w:val="00805B7F"/>
    <w:rsid w:val="0080626A"/>
    <w:rsid w:val="008062DA"/>
    <w:rsid w:val="00807772"/>
    <w:rsid w:val="008079F1"/>
    <w:rsid w:val="00807A82"/>
    <w:rsid w:val="0081026B"/>
    <w:rsid w:val="008110DA"/>
    <w:rsid w:val="008117E7"/>
    <w:rsid w:val="00811C2A"/>
    <w:rsid w:val="00811E62"/>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17720"/>
    <w:rsid w:val="00820461"/>
    <w:rsid w:val="00820594"/>
    <w:rsid w:val="00820D82"/>
    <w:rsid w:val="00821013"/>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D1D"/>
    <w:rsid w:val="00826ECD"/>
    <w:rsid w:val="00827374"/>
    <w:rsid w:val="0082743B"/>
    <w:rsid w:val="00827602"/>
    <w:rsid w:val="00827B67"/>
    <w:rsid w:val="00827EBB"/>
    <w:rsid w:val="008309EC"/>
    <w:rsid w:val="00831991"/>
    <w:rsid w:val="00831B32"/>
    <w:rsid w:val="008322DE"/>
    <w:rsid w:val="008325B0"/>
    <w:rsid w:val="00832D31"/>
    <w:rsid w:val="00833242"/>
    <w:rsid w:val="0083386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208"/>
    <w:rsid w:val="008423CE"/>
    <w:rsid w:val="0084241C"/>
    <w:rsid w:val="00842451"/>
    <w:rsid w:val="0084259B"/>
    <w:rsid w:val="008434BD"/>
    <w:rsid w:val="0084364E"/>
    <w:rsid w:val="008436F0"/>
    <w:rsid w:val="00843C2A"/>
    <w:rsid w:val="00843F2B"/>
    <w:rsid w:val="008443BD"/>
    <w:rsid w:val="00845A7E"/>
    <w:rsid w:val="00845D3A"/>
    <w:rsid w:val="0084627B"/>
    <w:rsid w:val="00846D6D"/>
    <w:rsid w:val="00846D88"/>
    <w:rsid w:val="00850EAC"/>
    <w:rsid w:val="008519BC"/>
    <w:rsid w:val="00851A17"/>
    <w:rsid w:val="00851C71"/>
    <w:rsid w:val="00851E9B"/>
    <w:rsid w:val="00852C35"/>
    <w:rsid w:val="0085376B"/>
    <w:rsid w:val="008538F5"/>
    <w:rsid w:val="00853BBE"/>
    <w:rsid w:val="00855058"/>
    <w:rsid w:val="00855643"/>
    <w:rsid w:val="00855917"/>
    <w:rsid w:val="00855D25"/>
    <w:rsid w:val="00856887"/>
    <w:rsid w:val="00856A2C"/>
    <w:rsid w:val="00857D58"/>
    <w:rsid w:val="00860515"/>
    <w:rsid w:val="008617C5"/>
    <w:rsid w:val="00861E9A"/>
    <w:rsid w:val="00861ED9"/>
    <w:rsid w:val="00862707"/>
    <w:rsid w:val="00862D23"/>
    <w:rsid w:val="00862DBA"/>
    <w:rsid w:val="008633FD"/>
    <w:rsid w:val="00863540"/>
    <w:rsid w:val="00863EA2"/>
    <w:rsid w:val="00865512"/>
    <w:rsid w:val="00865959"/>
    <w:rsid w:val="00865E22"/>
    <w:rsid w:val="0086626A"/>
    <w:rsid w:val="00866903"/>
    <w:rsid w:val="00866915"/>
    <w:rsid w:val="00866D90"/>
    <w:rsid w:val="00866FC9"/>
    <w:rsid w:val="008671E6"/>
    <w:rsid w:val="0086738B"/>
    <w:rsid w:val="00867E51"/>
    <w:rsid w:val="00867EA3"/>
    <w:rsid w:val="008708BC"/>
    <w:rsid w:val="00870FC5"/>
    <w:rsid w:val="00871174"/>
    <w:rsid w:val="00872009"/>
    <w:rsid w:val="00872042"/>
    <w:rsid w:val="008733B1"/>
    <w:rsid w:val="00873E6D"/>
    <w:rsid w:val="00874248"/>
    <w:rsid w:val="00874436"/>
    <w:rsid w:val="0087449B"/>
    <w:rsid w:val="00875336"/>
    <w:rsid w:val="0087579F"/>
    <w:rsid w:val="00876138"/>
    <w:rsid w:val="0087619F"/>
    <w:rsid w:val="0087780E"/>
    <w:rsid w:val="00877B90"/>
    <w:rsid w:val="00877C71"/>
    <w:rsid w:val="00877F32"/>
    <w:rsid w:val="008811A0"/>
    <w:rsid w:val="008825A5"/>
    <w:rsid w:val="00883A32"/>
    <w:rsid w:val="00884ABE"/>
    <w:rsid w:val="00885A78"/>
    <w:rsid w:val="00885EA3"/>
    <w:rsid w:val="0088610D"/>
    <w:rsid w:val="00886459"/>
    <w:rsid w:val="00887509"/>
    <w:rsid w:val="00887BFE"/>
    <w:rsid w:val="00890173"/>
    <w:rsid w:val="0089023D"/>
    <w:rsid w:val="0089047C"/>
    <w:rsid w:val="008905FA"/>
    <w:rsid w:val="00890B0F"/>
    <w:rsid w:val="00891B6B"/>
    <w:rsid w:val="00894402"/>
    <w:rsid w:val="0089455D"/>
    <w:rsid w:val="0089462D"/>
    <w:rsid w:val="008946FF"/>
    <w:rsid w:val="00894CB2"/>
    <w:rsid w:val="008957E1"/>
    <w:rsid w:val="00895962"/>
    <w:rsid w:val="008963C9"/>
    <w:rsid w:val="00897BDF"/>
    <w:rsid w:val="008A0544"/>
    <w:rsid w:val="008A0AB1"/>
    <w:rsid w:val="008A156C"/>
    <w:rsid w:val="008A1C0C"/>
    <w:rsid w:val="008A2280"/>
    <w:rsid w:val="008A24E9"/>
    <w:rsid w:val="008A27DC"/>
    <w:rsid w:val="008A3848"/>
    <w:rsid w:val="008A38D0"/>
    <w:rsid w:val="008A3B77"/>
    <w:rsid w:val="008A46C0"/>
    <w:rsid w:val="008A4E9F"/>
    <w:rsid w:val="008A50A5"/>
    <w:rsid w:val="008A53FC"/>
    <w:rsid w:val="008A665B"/>
    <w:rsid w:val="008A6E8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6B8F"/>
    <w:rsid w:val="008C7C95"/>
    <w:rsid w:val="008C7E6C"/>
    <w:rsid w:val="008C7EDE"/>
    <w:rsid w:val="008D0556"/>
    <w:rsid w:val="008D0E58"/>
    <w:rsid w:val="008D105D"/>
    <w:rsid w:val="008D15DC"/>
    <w:rsid w:val="008D257E"/>
    <w:rsid w:val="008D2BCE"/>
    <w:rsid w:val="008D4416"/>
    <w:rsid w:val="008D4429"/>
    <w:rsid w:val="008D5371"/>
    <w:rsid w:val="008D698E"/>
    <w:rsid w:val="008D6C2B"/>
    <w:rsid w:val="008D70AA"/>
    <w:rsid w:val="008D7176"/>
    <w:rsid w:val="008D7F85"/>
    <w:rsid w:val="008E0015"/>
    <w:rsid w:val="008E0A8B"/>
    <w:rsid w:val="008E0EF1"/>
    <w:rsid w:val="008E1607"/>
    <w:rsid w:val="008E2D4A"/>
    <w:rsid w:val="008E3AED"/>
    <w:rsid w:val="008E3F61"/>
    <w:rsid w:val="008E4272"/>
    <w:rsid w:val="008E46C8"/>
    <w:rsid w:val="008E4DF2"/>
    <w:rsid w:val="008E5133"/>
    <w:rsid w:val="008E5296"/>
    <w:rsid w:val="008E61DF"/>
    <w:rsid w:val="008E63A8"/>
    <w:rsid w:val="008E6438"/>
    <w:rsid w:val="008E78BA"/>
    <w:rsid w:val="008F0A33"/>
    <w:rsid w:val="008F0B49"/>
    <w:rsid w:val="008F1A27"/>
    <w:rsid w:val="008F2020"/>
    <w:rsid w:val="008F2096"/>
    <w:rsid w:val="008F215A"/>
    <w:rsid w:val="008F229A"/>
    <w:rsid w:val="008F3701"/>
    <w:rsid w:val="008F407B"/>
    <w:rsid w:val="008F4E6A"/>
    <w:rsid w:val="008F58E8"/>
    <w:rsid w:val="008F7030"/>
    <w:rsid w:val="008F77C3"/>
    <w:rsid w:val="008F7C86"/>
    <w:rsid w:val="0090091B"/>
    <w:rsid w:val="00900957"/>
    <w:rsid w:val="00901132"/>
    <w:rsid w:val="009018E5"/>
    <w:rsid w:val="00902927"/>
    <w:rsid w:val="00902D50"/>
    <w:rsid w:val="00903940"/>
    <w:rsid w:val="00903A60"/>
    <w:rsid w:val="009049F1"/>
    <w:rsid w:val="0090527F"/>
    <w:rsid w:val="0090636C"/>
    <w:rsid w:val="00906705"/>
    <w:rsid w:val="00906A6B"/>
    <w:rsid w:val="00910167"/>
    <w:rsid w:val="00910A50"/>
    <w:rsid w:val="00911A69"/>
    <w:rsid w:val="0091248D"/>
    <w:rsid w:val="00912B35"/>
    <w:rsid w:val="00913094"/>
    <w:rsid w:val="00913C53"/>
    <w:rsid w:val="0091476C"/>
    <w:rsid w:val="0091481F"/>
    <w:rsid w:val="00914AE9"/>
    <w:rsid w:val="00915043"/>
    <w:rsid w:val="009160C0"/>
    <w:rsid w:val="00916284"/>
    <w:rsid w:val="00916340"/>
    <w:rsid w:val="00917385"/>
    <w:rsid w:val="00917442"/>
    <w:rsid w:val="00920CAB"/>
    <w:rsid w:val="009212D0"/>
    <w:rsid w:val="009212EC"/>
    <w:rsid w:val="00921977"/>
    <w:rsid w:val="00921F84"/>
    <w:rsid w:val="00922030"/>
    <w:rsid w:val="009227C4"/>
    <w:rsid w:val="0092309E"/>
    <w:rsid w:val="00923700"/>
    <w:rsid w:val="0092398C"/>
    <w:rsid w:val="00923BC1"/>
    <w:rsid w:val="00924515"/>
    <w:rsid w:val="00924B7E"/>
    <w:rsid w:val="0092529D"/>
    <w:rsid w:val="0092717A"/>
    <w:rsid w:val="009276B3"/>
    <w:rsid w:val="00927894"/>
    <w:rsid w:val="00930120"/>
    <w:rsid w:val="00930760"/>
    <w:rsid w:val="00931B7C"/>
    <w:rsid w:val="00931C4F"/>
    <w:rsid w:val="0093254C"/>
    <w:rsid w:val="00933182"/>
    <w:rsid w:val="00933AFF"/>
    <w:rsid w:val="00934E5A"/>
    <w:rsid w:val="009354B0"/>
    <w:rsid w:val="009359F4"/>
    <w:rsid w:val="00935C20"/>
    <w:rsid w:val="00935F4E"/>
    <w:rsid w:val="0093685B"/>
    <w:rsid w:val="00937551"/>
    <w:rsid w:val="00937C58"/>
    <w:rsid w:val="00937F6E"/>
    <w:rsid w:val="009403FE"/>
    <w:rsid w:val="00940473"/>
    <w:rsid w:val="00940C35"/>
    <w:rsid w:val="00940F1E"/>
    <w:rsid w:val="0094108E"/>
    <w:rsid w:val="00941602"/>
    <w:rsid w:val="00942234"/>
    <w:rsid w:val="00942BBA"/>
    <w:rsid w:val="00944FA2"/>
    <w:rsid w:val="00945639"/>
    <w:rsid w:val="00945982"/>
    <w:rsid w:val="00945CCE"/>
    <w:rsid w:val="009465AB"/>
    <w:rsid w:val="00946849"/>
    <w:rsid w:val="00947045"/>
    <w:rsid w:val="00947223"/>
    <w:rsid w:val="00947EB5"/>
    <w:rsid w:val="00950BCB"/>
    <w:rsid w:val="00950C35"/>
    <w:rsid w:val="00951BCE"/>
    <w:rsid w:val="00951D0F"/>
    <w:rsid w:val="00951E51"/>
    <w:rsid w:val="009526C5"/>
    <w:rsid w:val="009529B7"/>
    <w:rsid w:val="00952B46"/>
    <w:rsid w:val="00953472"/>
    <w:rsid w:val="009544D7"/>
    <w:rsid w:val="009553AC"/>
    <w:rsid w:val="00955DC0"/>
    <w:rsid w:val="0095649B"/>
    <w:rsid w:val="00957290"/>
    <w:rsid w:val="00957830"/>
    <w:rsid w:val="00957B81"/>
    <w:rsid w:val="00957E3F"/>
    <w:rsid w:val="00957E66"/>
    <w:rsid w:val="00960102"/>
    <w:rsid w:val="0096016E"/>
    <w:rsid w:val="009601ED"/>
    <w:rsid w:val="00960964"/>
    <w:rsid w:val="00960CAA"/>
    <w:rsid w:val="00960FFB"/>
    <w:rsid w:val="009622D7"/>
    <w:rsid w:val="009624EA"/>
    <w:rsid w:val="0096278C"/>
    <w:rsid w:val="00962E4F"/>
    <w:rsid w:val="0096312A"/>
    <w:rsid w:val="00963428"/>
    <w:rsid w:val="00963BCD"/>
    <w:rsid w:val="009644D5"/>
    <w:rsid w:val="0096468A"/>
    <w:rsid w:val="00964699"/>
    <w:rsid w:val="00964EA7"/>
    <w:rsid w:val="00965D0E"/>
    <w:rsid w:val="00967098"/>
    <w:rsid w:val="00967DF2"/>
    <w:rsid w:val="00970E56"/>
    <w:rsid w:val="009719DF"/>
    <w:rsid w:val="00974949"/>
    <w:rsid w:val="009762E8"/>
    <w:rsid w:val="0097670A"/>
    <w:rsid w:val="009778E5"/>
    <w:rsid w:val="00977C6D"/>
    <w:rsid w:val="00980F54"/>
    <w:rsid w:val="00980FCC"/>
    <w:rsid w:val="00982099"/>
    <w:rsid w:val="009830EE"/>
    <w:rsid w:val="00984E48"/>
    <w:rsid w:val="00985A19"/>
    <w:rsid w:val="00985C65"/>
    <w:rsid w:val="009861C5"/>
    <w:rsid w:val="00987534"/>
    <w:rsid w:val="00987E1E"/>
    <w:rsid w:val="00990DE8"/>
    <w:rsid w:val="0099184E"/>
    <w:rsid w:val="00992270"/>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11"/>
    <w:rsid w:val="009A1759"/>
    <w:rsid w:val="009A1B30"/>
    <w:rsid w:val="009A1C3E"/>
    <w:rsid w:val="009A268A"/>
    <w:rsid w:val="009A2D55"/>
    <w:rsid w:val="009A2FAC"/>
    <w:rsid w:val="009A3445"/>
    <w:rsid w:val="009A3674"/>
    <w:rsid w:val="009A4BDE"/>
    <w:rsid w:val="009A4FCE"/>
    <w:rsid w:val="009A55BF"/>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586"/>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2A25"/>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557"/>
    <w:rsid w:val="009E5F59"/>
    <w:rsid w:val="009E628C"/>
    <w:rsid w:val="009E6778"/>
    <w:rsid w:val="009E776A"/>
    <w:rsid w:val="009E7DD5"/>
    <w:rsid w:val="009F0DC5"/>
    <w:rsid w:val="009F0E2A"/>
    <w:rsid w:val="009F11D1"/>
    <w:rsid w:val="009F1563"/>
    <w:rsid w:val="009F2CFC"/>
    <w:rsid w:val="009F2EF5"/>
    <w:rsid w:val="009F3252"/>
    <w:rsid w:val="009F4713"/>
    <w:rsid w:val="009F4EAC"/>
    <w:rsid w:val="009F5CA9"/>
    <w:rsid w:val="009F5F46"/>
    <w:rsid w:val="009F6164"/>
    <w:rsid w:val="009F6769"/>
    <w:rsid w:val="009F6FFC"/>
    <w:rsid w:val="009F7866"/>
    <w:rsid w:val="009F7FEF"/>
    <w:rsid w:val="00A00884"/>
    <w:rsid w:val="00A01109"/>
    <w:rsid w:val="00A01584"/>
    <w:rsid w:val="00A0190B"/>
    <w:rsid w:val="00A01C73"/>
    <w:rsid w:val="00A01DFC"/>
    <w:rsid w:val="00A01EDD"/>
    <w:rsid w:val="00A03CD2"/>
    <w:rsid w:val="00A056AE"/>
    <w:rsid w:val="00A057E2"/>
    <w:rsid w:val="00A059CA"/>
    <w:rsid w:val="00A05E72"/>
    <w:rsid w:val="00A06838"/>
    <w:rsid w:val="00A06BA4"/>
    <w:rsid w:val="00A06C3A"/>
    <w:rsid w:val="00A07069"/>
    <w:rsid w:val="00A0796B"/>
    <w:rsid w:val="00A07A77"/>
    <w:rsid w:val="00A07B3A"/>
    <w:rsid w:val="00A07B54"/>
    <w:rsid w:val="00A07C41"/>
    <w:rsid w:val="00A07C6A"/>
    <w:rsid w:val="00A10B6D"/>
    <w:rsid w:val="00A10F8E"/>
    <w:rsid w:val="00A11F48"/>
    <w:rsid w:val="00A12D99"/>
    <w:rsid w:val="00A13B80"/>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2B20"/>
    <w:rsid w:val="00A2362E"/>
    <w:rsid w:val="00A23A83"/>
    <w:rsid w:val="00A243A4"/>
    <w:rsid w:val="00A257A7"/>
    <w:rsid w:val="00A25E14"/>
    <w:rsid w:val="00A260F4"/>
    <w:rsid w:val="00A275FC"/>
    <w:rsid w:val="00A27712"/>
    <w:rsid w:val="00A30842"/>
    <w:rsid w:val="00A30ACE"/>
    <w:rsid w:val="00A313FD"/>
    <w:rsid w:val="00A31437"/>
    <w:rsid w:val="00A3185B"/>
    <w:rsid w:val="00A3295F"/>
    <w:rsid w:val="00A329B4"/>
    <w:rsid w:val="00A3376D"/>
    <w:rsid w:val="00A33C39"/>
    <w:rsid w:val="00A3448A"/>
    <w:rsid w:val="00A35A6B"/>
    <w:rsid w:val="00A361C8"/>
    <w:rsid w:val="00A3662B"/>
    <w:rsid w:val="00A367EC"/>
    <w:rsid w:val="00A374B8"/>
    <w:rsid w:val="00A3751A"/>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6B3A"/>
    <w:rsid w:val="00A47550"/>
    <w:rsid w:val="00A47CF4"/>
    <w:rsid w:val="00A515A6"/>
    <w:rsid w:val="00A51758"/>
    <w:rsid w:val="00A53700"/>
    <w:rsid w:val="00A54657"/>
    <w:rsid w:val="00A5473D"/>
    <w:rsid w:val="00A55FF9"/>
    <w:rsid w:val="00A57A26"/>
    <w:rsid w:val="00A60708"/>
    <w:rsid w:val="00A60822"/>
    <w:rsid w:val="00A622CC"/>
    <w:rsid w:val="00A629CC"/>
    <w:rsid w:val="00A62EA2"/>
    <w:rsid w:val="00A62EBF"/>
    <w:rsid w:val="00A63546"/>
    <w:rsid w:val="00A64923"/>
    <w:rsid w:val="00A64CE4"/>
    <w:rsid w:val="00A64DD2"/>
    <w:rsid w:val="00A64E82"/>
    <w:rsid w:val="00A64F8D"/>
    <w:rsid w:val="00A655BF"/>
    <w:rsid w:val="00A657E4"/>
    <w:rsid w:val="00A657F1"/>
    <w:rsid w:val="00A659AE"/>
    <w:rsid w:val="00A661D4"/>
    <w:rsid w:val="00A669CE"/>
    <w:rsid w:val="00A71438"/>
    <w:rsid w:val="00A71D07"/>
    <w:rsid w:val="00A72188"/>
    <w:rsid w:val="00A72695"/>
    <w:rsid w:val="00A74CEA"/>
    <w:rsid w:val="00A759D0"/>
    <w:rsid w:val="00A75FE2"/>
    <w:rsid w:val="00A762A9"/>
    <w:rsid w:val="00A76BFB"/>
    <w:rsid w:val="00A76E5F"/>
    <w:rsid w:val="00A771A5"/>
    <w:rsid w:val="00A771F7"/>
    <w:rsid w:val="00A779C6"/>
    <w:rsid w:val="00A80EC9"/>
    <w:rsid w:val="00A812BF"/>
    <w:rsid w:val="00A818FD"/>
    <w:rsid w:val="00A82766"/>
    <w:rsid w:val="00A82A80"/>
    <w:rsid w:val="00A82AAD"/>
    <w:rsid w:val="00A82C2E"/>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15E6"/>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97DB5"/>
    <w:rsid w:val="00AA03B7"/>
    <w:rsid w:val="00AA1829"/>
    <w:rsid w:val="00AA23F2"/>
    <w:rsid w:val="00AA3C9E"/>
    <w:rsid w:val="00AA3D0D"/>
    <w:rsid w:val="00AA3F9A"/>
    <w:rsid w:val="00AA3FD9"/>
    <w:rsid w:val="00AA40EB"/>
    <w:rsid w:val="00AA4260"/>
    <w:rsid w:val="00AA4567"/>
    <w:rsid w:val="00AA510F"/>
    <w:rsid w:val="00AA64E6"/>
    <w:rsid w:val="00AA657A"/>
    <w:rsid w:val="00AA6A5B"/>
    <w:rsid w:val="00AA6FC4"/>
    <w:rsid w:val="00AA7DAF"/>
    <w:rsid w:val="00AA7F13"/>
    <w:rsid w:val="00AB0D58"/>
    <w:rsid w:val="00AB1140"/>
    <w:rsid w:val="00AB2FFA"/>
    <w:rsid w:val="00AB3179"/>
    <w:rsid w:val="00AB350E"/>
    <w:rsid w:val="00AB3D40"/>
    <w:rsid w:val="00AB412D"/>
    <w:rsid w:val="00AB418B"/>
    <w:rsid w:val="00AB4B38"/>
    <w:rsid w:val="00AB5616"/>
    <w:rsid w:val="00AB5A89"/>
    <w:rsid w:val="00AB5E76"/>
    <w:rsid w:val="00AB5F0C"/>
    <w:rsid w:val="00AB643F"/>
    <w:rsid w:val="00AB6975"/>
    <w:rsid w:val="00AB6D80"/>
    <w:rsid w:val="00AB6F9A"/>
    <w:rsid w:val="00AB733F"/>
    <w:rsid w:val="00AB76F4"/>
    <w:rsid w:val="00AB7830"/>
    <w:rsid w:val="00AB79BE"/>
    <w:rsid w:val="00AC0911"/>
    <w:rsid w:val="00AC1813"/>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1A5A"/>
    <w:rsid w:val="00AD22F3"/>
    <w:rsid w:val="00AD2A6F"/>
    <w:rsid w:val="00AD307A"/>
    <w:rsid w:val="00AD357C"/>
    <w:rsid w:val="00AD36EB"/>
    <w:rsid w:val="00AD468F"/>
    <w:rsid w:val="00AD48AC"/>
    <w:rsid w:val="00AD577C"/>
    <w:rsid w:val="00AD5A73"/>
    <w:rsid w:val="00AD6D54"/>
    <w:rsid w:val="00AD7464"/>
    <w:rsid w:val="00AD7669"/>
    <w:rsid w:val="00AE0AEE"/>
    <w:rsid w:val="00AE0FA8"/>
    <w:rsid w:val="00AE1F34"/>
    <w:rsid w:val="00AE2442"/>
    <w:rsid w:val="00AE2897"/>
    <w:rsid w:val="00AE28C9"/>
    <w:rsid w:val="00AE2CBF"/>
    <w:rsid w:val="00AE3320"/>
    <w:rsid w:val="00AE36AD"/>
    <w:rsid w:val="00AE3869"/>
    <w:rsid w:val="00AE3892"/>
    <w:rsid w:val="00AE4B5A"/>
    <w:rsid w:val="00AE54A2"/>
    <w:rsid w:val="00AE57BA"/>
    <w:rsid w:val="00AE5BB6"/>
    <w:rsid w:val="00AE5D52"/>
    <w:rsid w:val="00AE65B1"/>
    <w:rsid w:val="00AE6DA1"/>
    <w:rsid w:val="00AE7EFF"/>
    <w:rsid w:val="00AF103F"/>
    <w:rsid w:val="00AF1134"/>
    <w:rsid w:val="00AF26BC"/>
    <w:rsid w:val="00AF2818"/>
    <w:rsid w:val="00AF2F41"/>
    <w:rsid w:val="00AF341B"/>
    <w:rsid w:val="00AF473D"/>
    <w:rsid w:val="00AF514C"/>
    <w:rsid w:val="00AF514D"/>
    <w:rsid w:val="00AF56AE"/>
    <w:rsid w:val="00AF5727"/>
    <w:rsid w:val="00AF572D"/>
    <w:rsid w:val="00AF646D"/>
    <w:rsid w:val="00AF68E5"/>
    <w:rsid w:val="00AF6CD9"/>
    <w:rsid w:val="00AF711A"/>
    <w:rsid w:val="00AF7DC1"/>
    <w:rsid w:val="00B013DC"/>
    <w:rsid w:val="00B01BF0"/>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698"/>
    <w:rsid w:val="00B43D1B"/>
    <w:rsid w:val="00B43F3C"/>
    <w:rsid w:val="00B448DC"/>
    <w:rsid w:val="00B44F0D"/>
    <w:rsid w:val="00B455A2"/>
    <w:rsid w:val="00B4663B"/>
    <w:rsid w:val="00B47976"/>
    <w:rsid w:val="00B50063"/>
    <w:rsid w:val="00B501F7"/>
    <w:rsid w:val="00B503A9"/>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347"/>
    <w:rsid w:val="00B64B47"/>
    <w:rsid w:val="00B65338"/>
    <w:rsid w:val="00B6765E"/>
    <w:rsid w:val="00B67D65"/>
    <w:rsid w:val="00B67DB4"/>
    <w:rsid w:val="00B67F8E"/>
    <w:rsid w:val="00B700EA"/>
    <w:rsid w:val="00B70ADA"/>
    <w:rsid w:val="00B70F0A"/>
    <w:rsid w:val="00B70F23"/>
    <w:rsid w:val="00B71902"/>
    <w:rsid w:val="00B72163"/>
    <w:rsid w:val="00B72325"/>
    <w:rsid w:val="00B72348"/>
    <w:rsid w:val="00B72E34"/>
    <w:rsid w:val="00B73662"/>
    <w:rsid w:val="00B745AE"/>
    <w:rsid w:val="00B74A57"/>
    <w:rsid w:val="00B775F0"/>
    <w:rsid w:val="00B7784C"/>
    <w:rsid w:val="00B77C7D"/>
    <w:rsid w:val="00B80136"/>
    <w:rsid w:val="00B80407"/>
    <w:rsid w:val="00B808B2"/>
    <w:rsid w:val="00B80E17"/>
    <w:rsid w:val="00B81220"/>
    <w:rsid w:val="00B813C3"/>
    <w:rsid w:val="00B8243A"/>
    <w:rsid w:val="00B82834"/>
    <w:rsid w:val="00B82A70"/>
    <w:rsid w:val="00B82C44"/>
    <w:rsid w:val="00B82F28"/>
    <w:rsid w:val="00B85811"/>
    <w:rsid w:val="00B85E90"/>
    <w:rsid w:val="00B867CD"/>
    <w:rsid w:val="00B86BC8"/>
    <w:rsid w:val="00B86DC9"/>
    <w:rsid w:val="00B87772"/>
    <w:rsid w:val="00B906BB"/>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924"/>
    <w:rsid w:val="00BA0380"/>
    <w:rsid w:val="00BA03EF"/>
    <w:rsid w:val="00BA0644"/>
    <w:rsid w:val="00BA116F"/>
    <w:rsid w:val="00BA12D3"/>
    <w:rsid w:val="00BA2B22"/>
    <w:rsid w:val="00BA348F"/>
    <w:rsid w:val="00BA3787"/>
    <w:rsid w:val="00BA3D85"/>
    <w:rsid w:val="00BA448A"/>
    <w:rsid w:val="00BA44B0"/>
    <w:rsid w:val="00BA459C"/>
    <w:rsid w:val="00BA51D8"/>
    <w:rsid w:val="00BA6D61"/>
    <w:rsid w:val="00BA6FC1"/>
    <w:rsid w:val="00BA6FE9"/>
    <w:rsid w:val="00BB0BF4"/>
    <w:rsid w:val="00BB1012"/>
    <w:rsid w:val="00BB1E55"/>
    <w:rsid w:val="00BB222F"/>
    <w:rsid w:val="00BB2A6F"/>
    <w:rsid w:val="00BB3213"/>
    <w:rsid w:val="00BB36DF"/>
    <w:rsid w:val="00BB3853"/>
    <w:rsid w:val="00BB4184"/>
    <w:rsid w:val="00BB4A19"/>
    <w:rsid w:val="00BB4B7D"/>
    <w:rsid w:val="00BB6558"/>
    <w:rsid w:val="00BB6A94"/>
    <w:rsid w:val="00BB711A"/>
    <w:rsid w:val="00BB7702"/>
    <w:rsid w:val="00BB7827"/>
    <w:rsid w:val="00BC01F9"/>
    <w:rsid w:val="00BC0816"/>
    <w:rsid w:val="00BC0DE8"/>
    <w:rsid w:val="00BC1C16"/>
    <w:rsid w:val="00BC1EE7"/>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7D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DA0"/>
    <w:rsid w:val="00C04F7C"/>
    <w:rsid w:val="00C05045"/>
    <w:rsid w:val="00C052C8"/>
    <w:rsid w:val="00C05786"/>
    <w:rsid w:val="00C0596F"/>
    <w:rsid w:val="00C05A2D"/>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4E3A"/>
    <w:rsid w:val="00C16B5D"/>
    <w:rsid w:val="00C16C2B"/>
    <w:rsid w:val="00C1761D"/>
    <w:rsid w:val="00C17771"/>
    <w:rsid w:val="00C20382"/>
    <w:rsid w:val="00C20D05"/>
    <w:rsid w:val="00C21926"/>
    <w:rsid w:val="00C21995"/>
    <w:rsid w:val="00C220ED"/>
    <w:rsid w:val="00C223CF"/>
    <w:rsid w:val="00C2291A"/>
    <w:rsid w:val="00C22DC1"/>
    <w:rsid w:val="00C22DC6"/>
    <w:rsid w:val="00C233A1"/>
    <w:rsid w:val="00C244A7"/>
    <w:rsid w:val="00C2570A"/>
    <w:rsid w:val="00C262A9"/>
    <w:rsid w:val="00C263C8"/>
    <w:rsid w:val="00C266C3"/>
    <w:rsid w:val="00C26EE4"/>
    <w:rsid w:val="00C277AF"/>
    <w:rsid w:val="00C30412"/>
    <w:rsid w:val="00C3190E"/>
    <w:rsid w:val="00C323C9"/>
    <w:rsid w:val="00C330C6"/>
    <w:rsid w:val="00C33E06"/>
    <w:rsid w:val="00C34B39"/>
    <w:rsid w:val="00C40252"/>
    <w:rsid w:val="00C40CCD"/>
    <w:rsid w:val="00C41DDB"/>
    <w:rsid w:val="00C421FE"/>
    <w:rsid w:val="00C428BC"/>
    <w:rsid w:val="00C431C5"/>
    <w:rsid w:val="00C43648"/>
    <w:rsid w:val="00C43AF1"/>
    <w:rsid w:val="00C43B13"/>
    <w:rsid w:val="00C43B95"/>
    <w:rsid w:val="00C441BC"/>
    <w:rsid w:val="00C4435C"/>
    <w:rsid w:val="00C45900"/>
    <w:rsid w:val="00C4612D"/>
    <w:rsid w:val="00C4677C"/>
    <w:rsid w:val="00C47228"/>
    <w:rsid w:val="00C47B3D"/>
    <w:rsid w:val="00C51AAB"/>
    <w:rsid w:val="00C51E61"/>
    <w:rsid w:val="00C51ECE"/>
    <w:rsid w:val="00C521CE"/>
    <w:rsid w:val="00C5286F"/>
    <w:rsid w:val="00C53119"/>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912"/>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9751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5FF"/>
    <w:rsid w:val="00CB4720"/>
    <w:rsid w:val="00CB4CB0"/>
    <w:rsid w:val="00CB5DA3"/>
    <w:rsid w:val="00CB62C9"/>
    <w:rsid w:val="00CB6634"/>
    <w:rsid w:val="00CB7567"/>
    <w:rsid w:val="00CC0764"/>
    <w:rsid w:val="00CC0A3E"/>
    <w:rsid w:val="00CC2FE9"/>
    <w:rsid w:val="00CC320E"/>
    <w:rsid w:val="00CC3E30"/>
    <w:rsid w:val="00CC42B1"/>
    <w:rsid w:val="00CC4CAC"/>
    <w:rsid w:val="00CC56C3"/>
    <w:rsid w:val="00CC59B4"/>
    <w:rsid w:val="00CC612E"/>
    <w:rsid w:val="00CC6217"/>
    <w:rsid w:val="00CC660D"/>
    <w:rsid w:val="00CC687A"/>
    <w:rsid w:val="00CC714E"/>
    <w:rsid w:val="00CC71F0"/>
    <w:rsid w:val="00CC759D"/>
    <w:rsid w:val="00CC765C"/>
    <w:rsid w:val="00CD099D"/>
    <w:rsid w:val="00CD0DDF"/>
    <w:rsid w:val="00CD11EB"/>
    <w:rsid w:val="00CD16DC"/>
    <w:rsid w:val="00CD1791"/>
    <w:rsid w:val="00CD27D5"/>
    <w:rsid w:val="00CD304D"/>
    <w:rsid w:val="00CD35B1"/>
    <w:rsid w:val="00CD3C21"/>
    <w:rsid w:val="00CD4777"/>
    <w:rsid w:val="00CD5FD1"/>
    <w:rsid w:val="00CD610A"/>
    <w:rsid w:val="00CD674A"/>
    <w:rsid w:val="00CD70DE"/>
    <w:rsid w:val="00CD7179"/>
    <w:rsid w:val="00CD717C"/>
    <w:rsid w:val="00CD7D9C"/>
    <w:rsid w:val="00CD7DEC"/>
    <w:rsid w:val="00CE0D82"/>
    <w:rsid w:val="00CE1323"/>
    <w:rsid w:val="00CE14B3"/>
    <w:rsid w:val="00CE1522"/>
    <w:rsid w:val="00CE2763"/>
    <w:rsid w:val="00CE36B1"/>
    <w:rsid w:val="00CE442B"/>
    <w:rsid w:val="00CE45DC"/>
    <w:rsid w:val="00CE4D50"/>
    <w:rsid w:val="00CE5131"/>
    <w:rsid w:val="00CE5314"/>
    <w:rsid w:val="00CE5649"/>
    <w:rsid w:val="00CE5F94"/>
    <w:rsid w:val="00CE7809"/>
    <w:rsid w:val="00CF05AA"/>
    <w:rsid w:val="00CF0D3A"/>
    <w:rsid w:val="00CF1A01"/>
    <w:rsid w:val="00CF2D5C"/>
    <w:rsid w:val="00CF33EF"/>
    <w:rsid w:val="00CF3706"/>
    <w:rsid w:val="00CF399C"/>
    <w:rsid w:val="00CF412D"/>
    <w:rsid w:val="00CF42D4"/>
    <w:rsid w:val="00CF4D05"/>
    <w:rsid w:val="00CF55D7"/>
    <w:rsid w:val="00CF6E1D"/>
    <w:rsid w:val="00CF76CD"/>
    <w:rsid w:val="00CF78F3"/>
    <w:rsid w:val="00CF792A"/>
    <w:rsid w:val="00CF7E80"/>
    <w:rsid w:val="00D0053E"/>
    <w:rsid w:val="00D005F4"/>
    <w:rsid w:val="00D007B5"/>
    <w:rsid w:val="00D00902"/>
    <w:rsid w:val="00D00B9A"/>
    <w:rsid w:val="00D00CFA"/>
    <w:rsid w:val="00D00FF1"/>
    <w:rsid w:val="00D010BC"/>
    <w:rsid w:val="00D01DE9"/>
    <w:rsid w:val="00D021F5"/>
    <w:rsid w:val="00D0265B"/>
    <w:rsid w:val="00D02EC8"/>
    <w:rsid w:val="00D0359F"/>
    <w:rsid w:val="00D03CD5"/>
    <w:rsid w:val="00D03D8D"/>
    <w:rsid w:val="00D04A8A"/>
    <w:rsid w:val="00D04EB6"/>
    <w:rsid w:val="00D053E2"/>
    <w:rsid w:val="00D057FE"/>
    <w:rsid w:val="00D05A4C"/>
    <w:rsid w:val="00D06780"/>
    <w:rsid w:val="00D0682B"/>
    <w:rsid w:val="00D06C3E"/>
    <w:rsid w:val="00D06C55"/>
    <w:rsid w:val="00D07F6F"/>
    <w:rsid w:val="00D105C1"/>
    <w:rsid w:val="00D11A33"/>
    <w:rsid w:val="00D11BD1"/>
    <w:rsid w:val="00D12B94"/>
    <w:rsid w:val="00D14F26"/>
    <w:rsid w:val="00D15532"/>
    <w:rsid w:val="00D15685"/>
    <w:rsid w:val="00D15AF3"/>
    <w:rsid w:val="00D15F7D"/>
    <w:rsid w:val="00D164AA"/>
    <w:rsid w:val="00D166D0"/>
    <w:rsid w:val="00D17C14"/>
    <w:rsid w:val="00D17C9F"/>
    <w:rsid w:val="00D207CF"/>
    <w:rsid w:val="00D2110A"/>
    <w:rsid w:val="00D223CD"/>
    <w:rsid w:val="00D2275D"/>
    <w:rsid w:val="00D228AB"/>
    <w:rsid w:val="00D23100"/>
    <w:rsid w:val="00D23151"/>
    <w:rsid w:val="00D2325D"/>
    <w:rsid w:val="00D23267"/>
    <w:rsid w:val="00D235FB"/>
    <w:rsid w:val="00D24010"/>
    <w:rsid w:val="00D24EAD"/>
    <w:rsid w:val="00D25ED3"/>
    <w:rsid w:val="00D26C0F"/>
    <w:rsid w:val="00D270F9"/>
    <w:rsid w:val="00D27176"/>
    <w:rsid w:val="00D278B0"/>
    <w:rsid w:val="00D27A7B"/>
    <w:rsid w:val="00D27F8B"/>
    <w:rsid w:val="00D33280"/>
    <w:rsid w:val="00D34532"/>
    <w:rsid w:val="00D3462D"/>
    <w:rsid w:val="00D34BE3"/>
    <w:rsid w:val="00D34C95"/>
    <w:rsid w:val="00D34EC4"/>
    <w:rsid w:val="00D35884"/>
    <w:rsid w:val="00D36382"/>
    <w:rsid w:val="00D37412"/>
    <w:rsid w:val="00D40FA0"/>
    <w:rsid w:val="00D414BC"/>
    <w:rsid w:val="00D446C9"/>
    <w:rsid w:val="00D44FB7"/>
    <w:rsid w:val="00D46EDF"/>
    <w:rsid w:val="00D47A25"/>
    <w:rsid w:val="00D47AEB"/>
    <w:rsid w:val="00D515EE"/>
    <w:rsid w:val="00D525A1"/>
    <w:rsid w:val="00D52A7A"/>
    <w:rsid w:val="00D52F4E"/>
    <w:rsid w:val="00D5446B"/>
    <w:rsid w:val="00D545FA"/>
    <w:rsid w:val="00D55B01"/>
    <w:rsid w:val="00D56B5E"/>
    <w:rsid w:val="00D57275"/>
    <w:rsid w:val="00D5746E"/>
    <w:rsid w:val="00D57575"/>
    <w:rsid w:val="00D57F24"/>
    <w:rsid w:val="00D608E4"/>
    <w:rsid w:val="00D60F75"/>
    <w:rsid w:val="00D61596"/>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2C0"/>
    <w:rsid w:val="00D72EF5"/>
    <w:rsid w:val="00D74882"/>
    <w:rsid w:val="00D74C1F"/>
    <w:rsid w:val="00D7744F"/>
    <w:rsid w:val="00D80197"/>
    <w:rsid w:val="00D802D9"/>
    <w:rsid w:val="00D80D82"/>
    <w:rsid w:val="00D81A4E"/>
    <w:rsid w:val="00D8240C"/>
    <w:rsid w:val="00D82AA0"/>
    <w:rsid w:val="00D83950"/>
    <w:rsid w:val="00D83D5E"/>
    <w:rsid w:val="00D83E3D"/>
    <w:rsid w:val="00D845C2"/>
    <w:rsid w:val="00D84741"/>
    <w:rsid w:val="00D84BD0"/>
    <w:rsid w:val="00D84D8F"/>
    <w:rsid w:val="00D852EC"/>
    <w:rsid w:val="00D86883"/>
    <w:rsid w:val="00D86E50"/>
    <w:rsid w:val="00D878EB"/>
    <w:rsid w:val="00D903B4"/>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263"/>
    <w:rsid w:val="00DA4667"/>
    <w:rsid w:val="00DA4C3B"/>
    <w:rsid w:val="00DA6359"/>
    <w:rsid w:val="00DA6E9B"/>
    <w:rsid w:val="00DA748F"/>
    <w:rsid w:val="00DA76FD"/>
    <w:rsid w:val="00DB02F8"/>
    <w:rsid w:val="00DB0601"/>
    <w:rsid w:val="00DB1F9F"/>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29"/>
    <w:rsid w:val="00DD0F52"/>
    <w:rsid w:val="00DD1E13"/>
    <w:rsid w:val="00DD2235"/>
    <w:rsid w:val="00DD3124"/>
    <w:rsid w:val="00DD5301"/>
    <w:rsid w:val="00DD538F"/>
    <w:rsid w:val="00DD541E"/>
    <w:rsid w:val="00DD5697"/>
    <w:rsid w:val="00DD588F"/>
    <w:rsid w:val="00DD5E80"/>
    <w:rsid w:val="00DD60AB"/>
    <w:rsid w:val="00DD628A"/>
    <w:rsid w:val="00DD6FDA"/>
    <w:rsid w:val="00DD7702"/>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C1C"/>
    <w:rsid w:val="00DE7079"/>
    <w:rsid w:val="00DE7F4F"/>
    <w:rsid w:val="00DF0C0F"/>
    <w:rsid w:val="00DF0DB4"/>
    <w:rsid w:val="00DF1313"/>
    <w:rsid w:val="00DF1FDA"/>
    <w:rsid w:val="00DF2FE7"/>
    <w:rsid w:val="00DF3939"/>
    <w:rsid w:val="00DF44DC"/>
    <w:rsid w:val="00DF523A"/>
    <w:rsid w:val="00DF591B"/>
    <w:rsid w:val="00DF5F27"/>
    <w:rsid w:val="00DF6C5A"/>
    <w:rsid w:val="00DF7C03"/>
    <w:rsid w:val="00E00585"/>
    <w:rsid w:val="00E007D3"/>
    <w:rsid w:val="00E0086B"/>
    <w:rsid w:val="00E00BD6"/>
    <w:rsid w:val="00E01B4D"/>
    <w:rsid w:val="00E03C6E"/>
    <w:rsid w:val="00E0404E"/>
    <w:rsid w:val="00E044B7"/>
    <w:rsid w:val="00E0467A"/>
    <w:rsid w:val="00E046A9"/>
    <w:rsid w:val="00E047DA"/>
    <w:rsid w:val="00E048CC"/>
    <w:rsid w:val="00E05289"/>
    <w:rsid w:val="00E056C8"/>
    <w:rsid w:val="00E061FF"/>
    <w:rsid w:val="00E065C3"/>
    <w:rsid w:val="00E06A34"/>
    <w:rsid w:val="00E06EC8"/>
    <w:rsid w:val="00E07066"/>
    <w:rsid w:val="00E079F0"/>
    <w:rsid w:val="00E118BA"/>
    <w:rsid w:val="00E11B9F"/>
    <w:rsid w:val="00E1285E"/>
    <w:rsid w:val="00E12BC5"/>
    <w:rsid w:val="00E12C7C"/>
    <w:rsid w:val="00E1359E"/>
    <w:rsid w:val="00E155EA"/>
    <w:rsid w:val="00E1566F"/>
    <w:rsid w:val="00E15FF2"/>
    <w:rsid w:val="00E1693D"/>
    <w:rsid w:val="00E17E6A"/>
    <w:rsid w:val="00E17ED2"/>
    <w:rsid w:val="00E2016F"/>
    <w:rsid w:val="00E21AD2"/>
    <w:rsid w:val="00E22D4D"/>
    <w:rsid w:val="00E23086"/>
    <w:rsid w:val="00E231E3"/>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476CC"/>
    <w:rsid w:val="00E47C56"/>
    <w:rsid w:val="00E51347"/>
    <w:rsid w:val="00E5196B"/>
    <w:rsid w:val="00E525AA"/>
    <w:rsid w:val="00E53C9F"/>
    <w:rsid w:val="00E5420D"/>
    <w:rsid w:val="00E542F5"/>
    <w:rsid w:val="00E54346"/>
    <w:rsid w:val="00E54C27"/>
    <w:rsid w:val="00E5607F"/>
    <w:rsid w:val="00E56689"/>
    <w:rsid w:val="00E56B28"/>
    <w:rsid w:val="00E57311"/>
    <w:rsid w:val="00E57B78"/>
    <w:rsid w:val="00E6051C"/>
    <w:rsid w:val="00E60674"/>
    <w:rsid w:val="00E61455"/>
    <w:rsid w:val="00E61D03"/>
    <w:rsid w:val="00E61DB6"/>
    <w:rsid w:val="00E627C4"/>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3AB"/>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0F7"/>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717"/>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B7C"/>
    <w:rsid w:val="00EC1D4A"/>
    <w:rsid w:val="00EC2C3A"/>
    <w:rsid w:val="00EC2DB3"/>
    <w:rsid w:val="00EC3355"/>
    <w:rsid w:val="00EC44A0"/>
    <w:rsid w:val="00EC4CDB"/>
    <w:rsid w:val="00EC6C32"/>
    <w:rsid w:val="00EC70EB"/>
    <w:rsid w:val="00EC77DD"/>
    <w:rsid w:val="00ED0ABD"/>
    <w:rsid w:val="00ED0E64"/>
    <w:rsid w:val="00ED0F0E"/>
    <w:rsid w:val="00ED1001"/>
    <w:rsid w:val="00ED1147"/>
    <w:rsid w:val="00ED1623"/>
    <w:rsid w:val="00ED1B83"/>
    <w:rsid w:val="00ED20C8"/>
    <w:rsid w:val="00ED315B"/>
    <w:rsid w:val="00ED328B"/>
    <w:rsid w:val="00ED3E0A"/>
    <w:rsid w:val="00ED48F5"/>
    <w:rsid w:val="00ED4A36"/>
    <w:rsid w:val="00ED6F08"/>
    <w:rsid w:val="00ED740F"/>
    <w:rsid w:val="00ED74BE"/>
    <w:rsid w:val="00EE1C29"/>
    <w:rsid w:val="00EE261B"/>
    <w:rsid w:val="00EE26F3"/>
    <w:rsid w:val="00EE38AA"/>
    <w:rsid w:val="00EE3983"/>
    <w:rsid w:val="00EE4690"/>
    <w:rsid w:val="00EE4C2D"/>
    <w:rsid w:val="00EE5A17"/>
    <w:rsid w:val="00EE611C"/>
    <w:rsid w:val="00EE6186"/>
    <w:rsid w:val="00EE641E"/>
    <w:rsid w:val="00EE6BD8"/>
    <w:rsid w:val="00EE7958"/>
    <w:rsid w:val="00EE7A02"/>
    <w:rsid w:val="00EE7EF7"/>
    <w:rsid w:val="00EF0337"/>
    <w:rsid w:val="00EF06D3"/>
    <w:rsid w:val="00EF06DF"/>
    <w:rsid w:val="00EF0E29"/>
    <w:rsid w:val="00EF12B4"/>
    <w:rsid w:val="00EF20F3"/>
    <w:rsid w:val="00EF2480"/>
    <w:rsid w:val="00EF266A"/>
    <w:rsid w:val="00EF278A"/>
    <w:rsid w:val="00EF3427"/>
    <w:rsid w:val="00EF3440"/>
    <w:rsid w:val="00EF3D59"/>
    <w:rsid w:val="00EF3FF4"/>
    <w:rsid w:val="00EF4B81"/>
    <w:rsid w:val="00EF5BBE"/>
    <w:rsid w:val="00EF5EB5"/>
    <w:rsid w:val="00EF65A9"/>
    <w:rsid w:val="00EF69D9"/>
    <w:rsid w:val="00EF7B16"/>
    <w:rsid w:val="00F004AA"/>
    <w:rsid w:val="00F005F6"/>
    <w:rsid w:val="00F01C49"/>
    <w:rsid w:val="00F0233D"/>
    <w:rsid w:val="00F028F8"/>
    <w:rsid w:val="00F03012"/>
    <w:rsid w:val="00F03296"/>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5F02"/>
    <w:rsid w:val="00F16158"/>
    <w:rsid w:val="00F1684C"/>
    <w:rsid w:val="00F16862"/>
    <w:rsid w:val="00F16D2A"/>
    <w:rsid w:val="00F2043B"/>
    <w:rsid w:val="00F20C14"/>
    <w:rsid w:val="00F20C9A"/>
    <w:rsid w:val="00F21090"/>
    <w:rsid w:val="00F21AF0"/>
    <w:rsid w:val="00F23494"/>
    <w:rsid w:val="00F23714"/>
    <w:rsid w:val="00F23862"/>
    <w:rsid w:val="00F23B86"/>
    <w:rsid w:val="00F24CF8"/>
    <w:rsid w:val="00F24FBC"/>
    <w:rsid w:val="00F265BC"/>
    <w:rsid w:val="00F27B6B"/>
    <w:rsid w:val="00F301D2"/>
    <w:rsid w:val="00F3104E"/>
    <w:rsid w:val="00F31ECA"/>
    <w:rsid w:val="00F32EB5"/>
    <w:rsid w:val="00F335A8"/>
    <w:rsid w:val="00F33A72"/>
    <w:rsid w:val="00F34055"/>
    <w:rsid w:val="00F34815"/>
    <w:rsid w:val="00F358F9"/>
    <w:rsid w:val="00F36350"/>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5DA8"/>
    <w:rsid w:val="00F45E41"/>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33"/>
    <w:rsid w:val="00F550D6"/>
    <w:rsid w:val="00F55E38"/>
    <w:rsid w:val="00F55EB4"/>
    <w:rsid w:val="00F56279"/>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27"/>
    <w:rsid w:val="00F76F49"/>
    <w:rsid w:val="00F8180E"/>
    <w:rsid w:val="00F821F0"/>
    <w:rsid w:val="00F82587"/>
    <w:rsid w:val="00F8261E"/>
    <w:rsid w:val="00F82622"/>
    <w:rsid w:val="00F82B1A"/>
    <w:rsid w:val="00F82BF9"/>
    <w:rsid w:val="00F83C60"/>
    <w:rsid w:val="00F83D10"/>
    <w:rsid w:val="00F83DFD"/>
    <w:rsid w:val="00F8433B"/>
    <w:rsid w:val="00F856CF"/>
    <w:rsid w:val="00F86AAC"/>
    <w:rsid w:val="00F873D2"/>
    <w:rsid w:val="00F87567"/>
    <w:rsid w:val="00F8765D"/>
    <w:rsid w:val="00F90524"/>
    <w:rsid w:val="00F90A2B"/>
    <w:rsid w:val="00F91CCC"/>
    <w:rsid w:val="00F91DB5"/>
    <w:rsid w:val="00F92112"/>
    <w:rsid w:val="00F92C92"/>
    <w:rsid w:val="00F93043"/>
    <w:rsid w:val="00F9316B"/>
    <w:rsid w:val="00F949CD"/>
    <w:rsid w:val="00F955EF"/>
    <w:rsid w:val="00F95984"/>
    <w:rsid w:val="00F95CBC"/>
    <w:rsid w:val="00F967B5"/>
    <w:rsid w:val="00F9694C"/>
    <w:rsid w:val="00F96BA4"/>
    <w:rsid w:val="00FA00EE"/>
    <w:rsid w:val="00FA050B"/>
    <w:rsid w:val="00FA062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0F5"/>
    <w:rsid w:val="00FA7643"/>
    <w:rsid w:val="00FA77B2"/>
    <w:rsid w:val="00FA7DB5"/>
    <w:rsid w:val="00FA7F87"/>
    <w:rsid w:val="00FB03C5"/>
    <w:rsid w:val="00FB0524"/>
    <w:rsid w:val="00FB0FB1"/>
    <w:rsid w:val="00FB0FF4"/>
    <w:rsid w:val="00FB11CC"/>
    <w:rsid w:val="00FB11E3"/>
    <w:rsid w:val="00FB1A41"/>
    <w:rsid w:val="00FB2701"/>
    <w:rsid w:val="00FB28C2"/>
    <w:rsid w:val="00FB28D1"/>
    <w:rsid w:val="00FB5811"/>
    <w:rsid w:val="00FB5884"/>
    <w:rsid w:val="00FB5BC7"/>
    <w:rsid w:val="00FB65C7"/>
    <w:rsid w:val="00FB6789"/>
    <w:rsid w:val="00FB6A8A"/>
    <w:rsid w:val="00FB706A"/>
    <w:rsid w:val="00FB744C"/>
    <w:rsid w:val="00FC0249"/>
    <w:rsid w:val="00FC0837"/>
    <w:rsid w:val="00FC0CFE"/>
    <w:rsid w:val="00FC1202"/>
    <w:rsid w:val="00FC193B"/>
    <w:rsid w:val="00FC1DB0"/>
    <w:rsid w:val="00FC20D1"/>
    <w:rsid w:val="00FC549D"/>
    <w:rsid w:val="00FC563A"/>
    <w:rsid w:val="00FC5A0B"/>
    <w:rsid w:val="00FC5A12"/>
    <w:rsid w:val="00FC5B51"/>
    <w:rsid w:val="00FC5D95"/>
    <w:rsid w:val="00FC5DB1"/>
    <w:rsid w:val="00FC608E"/>
    <w:rsid w:val="00FC65A2"/>
    <w:rsid w:val="00FC76AB"/>
    <w:rsid w:val="00FD0D32"/>
    <w:rsid w:val="00FD10D9"/>
    <w:rsid w:val="00FD22C1"/>
    <w:rsid w:val="00FD2A9A"/>
    <w:rsid w:val="00FD2BB8"/>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5211"/>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00FF765A"/>
    <w:rsid w:val="00FF7FAF"/>
    <w:rsid w:val="3BF377FE"/>
    <w:rsid w:val="3ED6D49D"/>
    <w:rsid w:val="73BC9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C685405E-DFAE-1E40-9E8E-48003447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character" w:customStyle="1" w:styleId="apple-converted-space">
    <w:name w:val="apple-converted-space"/>
    <w:basedOn w:val="DefaultParagraphFont"/>
    <w:rsid w:val="00931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131005">
      <w:bodyDiv w:val="1"/>
      <w:marLeft w:val="0"/>
      <w:marRight w:val="0"/>
      <w:marTop w:val="0"/>
      <w:marBottom w:val="0"/>
      <w:divBdr>
        <w:top w:val="none" w:sz="0" w:space="0" w:color="auto"/>
        <w:left w:val="none" w:sz="0" w:space="0" w:color="auto"/>
        <w:bottom w:val="none" w:sz="0" w:space="0" w:color="auto"/>
        <w:right w:val="none" w:sz="0" w:space="0" w:color="auto"/>
      </w:divBdr>
    </w:div>
    <w:div w:id="1769155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CEAB3BF-84FF-47F2-B9A5-53CA0C7EC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0193FC-1E0D-4AB4-9EC0-F38CFF182CC6}">
  <ds:schemaRefs>
    <ds:schemaRef ds:uri="http://schemas.microsoft.com/sharepoint/v3/contenttype/forms"/>
  </ds:schemaRefs>
</ds:datastoreItem>
</file>

<file path=customXml/itemProps5.xml><?xml version="1.0" encoding="utf-8"?>
<ds:datastoreItem xmlns:ds="http://schemas.openxmlformats.org/officeDocument/2006/customXml" ds:itemID="{EC0EA8CC-4961-4F16-8395-1F32534E0B6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792</Words>
  <Characters>4520</Characters>
  <Application>Microsoft Office Word</Application>
  <DocSecurity>0</DocSecurity>
  <Lines>37</Lines>
  <Paragraphs>10</Paragraphs>
  <ScaleCrop>false</ScaleCrop>
  <Company>Huawei Technologies Co.,Ltd.</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Ericsson [RAN4#110bis]</cp:lastModifiedBy>
  <cp:revision>3</cp:revision>
  <dcterms:created xsi:type="dcterms:W3CDTF">2024-04-08T14:16:00Z</dcterms:created>
  <dcterms:modified xsi:type="dcterms:W3CDTF">2024-04-08T14:31:00Z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_dlc_DocIdItemGuid">
    <vt:lpwstr>107eedd1-4f0a-4585-a5dd-ec58376acfed</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